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8C274" w14:textId="152E9473" w:rsidR="00C24CF3" w:rsidRPr="00C24CF3" w:rsidRDefault="00C24CF3" w:rsidP="00C24CF3">
      <w:pPr>
        <w:spacing w:after="120" w:line="360" w:lineRule="auto"/>
        <w:ind w:left="567" w:right="507"/>
        <w:rPr>
          <w:rFonts w:ascii="Arial" w:hAnsi="Arial" w:cs="Arial"/>
          <w:b/>
          <w:bCs/>
          <w:sz w:val="32"/>
          <w:szCs w:val="32"/>
        </w:rPr>
      </w:pPr>
      <w:r w:rsidRPr="00C24CF3">
        <w:rPr>
          <w:rFonts w:ascii="Arial" w:hAnsi="Arial" w:cs="Arial"/>
          <w:b/>
          <w:bCs/>
          <w:sz w:val="32"/>
          <w:szCs w:val="32"/>
        </w:rPr>
        <w:t xml:space="preserve">Gülle gut ausbringen </w:t>
      </w:r>
      <w:r>
        <w:rPr>
          <w:rFonts w:ascii="Arial" w:hAnsi="Arial" w:cs="Arial"/>
          <w:b/>
          <w:bCs/>
          <w:sz w:val="32"/>
          <w:szCs w:val="32"/>
        </w:rPr>
        <w:t xml:space="preserve">mit der Kompaktscheibenegge </w:t>
      </w:r>
      <w:proofErr w:type="spellStart"/>
      <w:r w:rsidR="00760850" w:rsidRPr="00C24CF3">
        <w:rPr>
          <w:rFonts w:ascii="Arial" w:hAnsi="Arial" w:cs="Arial"/>
          <w:b/>
          <w:bCs/>
          <w:sz w:val="32"/>
          <w:szCs w:val="32"/>
        </w:rPr>
        <w:t>Catros</w:t>
      </w:r>
      <w:proofErr w:type="spellEnd"/>
      <w:r w:rsidR="00760850" w:rsidRPr="00C24CF3">
        <w:rPr>
          <w:rFonts w:ascii="Arial" w:hAnsi="Arial" w:cs="Arial"/>
          <w:b/>
          <w:bCs/>
          <w:sz w:val="32"/>
          <w:szCs w:val="32"/>
        </w:rPr>
        <w:t xml:space="preserve"> pro </w:t>
      </w:r>
      <w:r w:rsidRPr="00C24CF3">
        <w:rPr>
          <w:rFonts w:ascii="Arial" w:hAnsi="Arial" w:cs="Arial"/>
          <w:b/>
          <w:bCs/>
          <w:sz w:val="32"/>
          <w:szCs w:val="32"/>
        </w:rPr>
        <w:br/>
      </w:r>
      <w:r w:rsidR="00091FB9" w:rsidRPr="00C24CF3">
        <w:rPr>
          <w:rFonts w:ascii="Arial" w:hAnsi="Arial" w:cs="Arial"/>
          <w:b/>
          <w:bCs/>
          <w:sz w:val="28"/>
          <w:szCs w:val="28"/>
        </w:rPr>
        <w:t>Neu:</w:t>
      </w:r>
      <w:r w:rsidR="00760850" w:rsidRPr="00C24CF3">
        <w:rPr>
          <w:rFonts w:ascii="Arial" w:hAnsi="Arial" w:cs="Arial"/>
          <w:b/>
          <w:bCs/>
          <w:sz w:val="28"/>
          <w:szCs w:val="28"/>
        </w:rPr>
        <w:t xml:space="preserve"> </w:t>
      </w:r>
      <w:r w:rsidR="001D62A9">
        <w:rPr>
          <w:rFonts w:ascii="Arial" w:hAnsi="Arial" w:cs="Arial"/>
          <w:b/>
          <w:bCs/>
          <w:sz w:val="28"/>
          <w:szCs w:val="28"/>
        </w:rPr>
        <w:t>A</w:t>
      </w:r>
      <w:r w:rsidR="00760850" w:rsidRPr="00C24CF3">
        <w:rPr>
          <w:rFonts w:ascii="Arial" w:hAnsi="Arial" w:cs="Arial"/>
          <w:b/>
          <w:bCs/>
          <w:sz w:val="28"/>
          <w:szCs w:val="28"/>
        </w:rPr>
        <w:t>b Werk montierte</w:t>
      </w:r>
      <w:r w:rsidR="007B42A1">
        <w:rPr>
          <w:rFonts w:ascii="Arial" w:hAnsi="Arial" w:cs="Arial"/>
          <w:b/>
          <w:bCs/>
          <w:sz w:val="28"/>
          <w:szCs w:val="28"/>
        </w:rPr>
        <w:t>r</w:t>
      </w:r>
      <w:r w:rsidR="00760850" w:rsidRPr="00C24CF3">
        <w:rPr>
          <w:rFonts w:ascii="Arial" w:hAnsi="Arial" w:cs="Arial"/>
          <w:b/>
          <w:bCs/>
          <w:sz w:val="28"/>
          <w:szCs w:val="28"/>
        </w:rPr>
        <w:t xml:space="preserve"> Gülleverteiler</w:t>
      </w:r>
    </w:p>
    <w:p w14:paraId="2531A05D" w14:textId="77777777" w:rsidR="00C24CF3" w:rsidRDefault="00C24CF3" w:rsidP="00760850">
      <w:pPr>
        <w:spacing w:after="120" w:line="360" w:lineRule="auto"/>
        <w:ind w:left="567" w:right="1695"/>
        <w:rPr>
          <w:rFonts w:ascii="Arial" w:hAnsi="Arial" w:cs="Arial"/>
          <w:b/>
          <w:bCs/>
          <w:sz w:val="28"/>
          <w:szCs w:val="28"/>
        </w:rPr>
      </w:pPr>
    </w:p>
    <w:p w14:paraId="0C6348A8" w14:textId="3155B047" w:rsidR="00760850" w:rsidRPr="00760850" w:rsidRDefault="00C24CF3" w:rsidP="00760850">
      <w:pPr>
        <w:spacing w:after="120" w:line="360" w:lineRule="auto"/>
        <w:ind w:left="567" w:right="1695"/>
        <w:rPr>
          <w:rFonts w:ascii="Arial" w:eastAsia="Arial" w:hAnsi="Arial" w:cs="Arial"/>
        </w:rPr>
      </w:pPr>
      <w:r w:rsidRPr="00C24CF3">
        <w:rPr>
          <w:rFonts w:ascii="Arial" w:eastAsia="Arial" w:hAnsi="Arial" w:cs="Arial"/>
        </w:rPr>
        <w:t xml:space="preserve">AMAZONE </w:t>
      </w:r>
      <w:r w:rsidR="00D328FA">
        <w:rPr>
          <w:rFonts w:ascii="Arial" w:eastAsia="Arial" w:hAnsi="Arial" w:cs="Arial"/>
        </w:rPr>
        <w:t>bietet</w:t>
      </w:r>
      <w:r w:rsidRPr="00C24CF3">
        <w:rPr>
          <w:rFonts w:ascii="Arial" w:eastAsia="Arial" w:hAnsi="Arial" w:cs="Arial"/>
        </w:rPr>
        <w:t xml:space="preserve"> mit dem pro-Paket für </w:t>
      </w:r>
      <w:r>
        <w:rPr>
          <w:rFonts w:ascii="Arial" w:eastAsia="Arial" w:hAnsi="Arial" w:cs="Arial"/>
        </w:rPr>
        <w:t xml:space="preserve">die Kompaktscheibenegge </w:t>
      </w:r>
      <w:proofErr w:type="spellStart"/>
      <w:r w:rsidRPr="00C24CF3">
        <w:rPr>
          <w:rFonts w:ascii="Arial" w:eastAsia="Arial" w:hAnsi="Arial" w:cs="Arial"/>
        </w:rPr>
        <w:t>Catros</w:t>
      </w:r>
      <w:proofErr w:type="spellEnd"/>
      <w:r w:rsidRPr="00C24CF3">
        <w:rPr>
          <w:rFonts w:ascii="Arial" w:eastAsia="Arial" w:hAnsi="Arial" w:cs="Arial"/>
        </w:rPr>
        <w:t xml:space="preserve"> eine </w:t>
      </w:r>
      <w:r w:rsidR="00D328FA">
        <w:rPr>
          <w:rFonts w:ascii="Arial" w:eastAsia="Arial" w:hAnsi="Arial" w:cs="Arial"/>
        </w:rPr>
        <w:t xml:space="preserve">integrierte Lösung zur </w:t>
      </w:r>
      <w:r w:rsidRPr="00C24CF3">
        <w:rPr>
          <w:rFonts w:ascii="Arial" w:eastAsia="Arial" w:hAnsi="Arial" w:cs="Arial"/>
        </w:rPr>
        <w:t>optimale</w:t>
      </w:r>
      <w:r w:rsidR="00D328FA">
        <w:rPr>
          <w:rFonts w:ascii="Arial" w:eastAsia="Arial" w:hAnsi="Arial" w:cs="Arial"/>
        </w:rPr>
        <w:t>n</w:t>
      </w:r>
      <w:r w:rsidRPr="00C24CF3">
        <w:rPr>
          <w:rFonts w:ascii="Arial" w:eastAsia="Arial" w:hAnsi="Arial" w:cs="Arial"/>
        </w:rPr>
        <w:t xml:space="preserve"> Ausbringung von organischen </w:t>
      </w:r>
      <w:r w:rsidR="0045473B">
        <w:rPr>
          <w:rFonts w:ascii="Arial" w:eastAsia="Arial" w:hAnsi="Arial" w:cs="Arial"/>
        </w:rPr>
        <w:t>Düngern</w:t>
      </w:r>
      <w:r w:rsidRPr="00C24CF3">
        <w:rPr>
          <w:rFonts w:ascii="Arial" w:eastAsia="Arial" w:hAnsi="Arial" w:cs="Arial"/>
        </w:rPr>
        <w:t xml:space="preserve"> wie Gülle oder Gärresten </w:t>
      </w:r>
      <w:r w:rsidR="00D328FA">
        <w:rPr>
          <w:rFonts w:ascii="Arial" w:eastAsia="Arial" w:hAnsi="Arial" w:cs="Arial"/>
        </w:rPr>
        <w:t>während der Bodenbearbeitung</w:t>
      </w:r>
      <w:r w:rsidRPr="00C24CF3">
        <w:rPr>
          <w:rFonts w:ascii="Arial" w:eastAsia="Arial" w:hAnsi="Arial" w:cs="Arial"/>
        </w:rPr>
        <w:t xml:space="preserve">. </w:t>
      </w:r>
      <w:r w:rsidR="00760850">
        <w:rPr>
          <w:rFonts w:ascii="Arial" w:eastAsia="Arial" w:hAnsi="Arial" w:cs="Arial"/>
        </w:rPr>
        <w:t xml:space="preserve">Ab sofort </w:t>
      </w:r>
      <w:r>
        <w:rPr>
          <w:rFonts w:ascii="Arial" w:eastAsia="Arial" w:hAnsi="Arial" w:cs="Arial"/>
        </w:rPr>
        <w:t xml:space="preserve">wird die </w:t>
      </w:r>
      <w:proofErr w:type="spellStart"/>
      <w:r w:rsidR="00760850" w:rsidRPr="00760850">
        <w:rPr>
          <w:rFonts w:ascii="Arial" w:eastAsia="Arial" w:hAnsi="Arial" w:cs="Arial"/>
        </w:rPr>
        <w:t>Catros</w:t>
      </w:r>
      <w:proofErr w:type="spellEnd"/>
      <w:r w:rsidR="00760850" w:rsidRPr="00760850">
        <w:rPr>
          <w:rFonts w:ascii="Arial" w:eastAsia="Arial" w:hAnsi="Arial" w:cs="Arial"/>
        </w:rPr>
        <w:t xml:space="preserve"> pro serienmäßig </w:t>
      </w:r>
      <w:r w:rsidR="00D94143" w:rsidRPr="00760850">
        <w:rPr>
          <w:rFonts w:ascii="Arial" w:eastAsia="Arial" w:hAnsi="Arial" w:cs="Arial"/>
        </w:rPr>
        <w:t xml:space="preserve">ab Werk </w:t>
      </w:r>
      <w:r w:rsidR="00760850" w:rsidRPr="00760850">
        <w:rPr>
          <w:rFonts w:ascii="Arial" w:eastAsia="Arial" w:hAnsi="Arial" w:cs="Arial"/>
        </w:rPr>
        <w:t xml:space="preserve">mit einem montierten Vogelsang Gülleverteiler </w:t>
      </w:r>
      <w:r w:rsidR="00760850">
        <w:rPr>
          <w:rFonts w:ascii="Arial" w:eastAsia="Arial" w:hAnsi="Arial" w:cs="Arial"/>
        </w:rPr>
        <w:t>an</w:t>
      </w:r>
      <w:r w:rsidR="001D62A9">
        <w:rPr>
          <w:rFonts w:ascii="Arial" w:eastAsia="Arial" w:hAnsi="Arial" w:cs="Arial"/>
        </w:rPr>
        <w:t>geboten</w:t>
      </w:r>
      <w:r w:rsidR="00760850">
        <w:rPr>
          <w:rFonts w:ascii="Arial" w:eastAsia="Arial" w:hAnsi="Arial" w:cs="Arial"/>
        </w:rPr>
        <w:t xml:space="preserve">. Damit ist das Gerät </w:t>
      </w:r>
      <w:r w:rsidR="00760850" w:rsidRPr="00760850">
        <w:rPr>
          <w:rFonts w:ascii="Arial" w:eastAsia="Arial" w:hAnsi="Arial" w:cs="Arial"/>
        </w:rPr>
        <w:t>optimal auf die Anforderungen moderner, schlagkräftiger Gülle</w:t>
      </w:r>
      <w:r w:rsidR="00760850">
        <w:rPr>
          <w:rFonts w:ascii="Arial" w:eastAsia="Arial" w:hAnsi="Arial" w:cs="Arial"/>
        </w:rPr>
        <w:t>einarbeitung</w:t>
      </w:r>
      <w:r w:rsidR="00760850" w:rsidRPr="00760850">
        <w:rPr>
          <w:rFonts w:ascii="Arial" w:eastAsia="Arial" w:hAnsi="Arial" w:cs="Arial"/>
        </w:rPr>
        <w:t xml:space="preserve"> abgestimmt.</w:t>
      </w:r>
    </w:p>
    <w:p w14:paraId="38603C1C" w14:textId="20CC45AA" w:rsidR="00DD6E15" w:rsidRPr="00760850" w:rsidRDefault="00DD6E15" w:rsidP="00DD6E15">
      <w:pPr>
        <w:spacing w:after="120" w:line="360" w:lineRule="auto"/>
        <w:ind w:left="567" w:right="1695"/>
        <w:rPr>
          <w:rFonts w:ascii="Arial" w:eastAsia="Arial" w:hAnsi="Arial" w:cs="Arial"/>
        </w:rPr>
      </w:pPr>
      <w:r w:rsidRPr="00760850">
        <w:rPr>
          <w:rFonts w:ascii="Arial" w:eastAsia="Arial" w:hAnsi="Arial" w:cs="Arial"/>
        </w:rPr>
        <w:t xml:space="preserve">Herzstück </w:t>
      </w:r>
      <w:r w:rsidR="00D94143">
        <w:rPr>
          <w:rFonts w:ascii="Arial" w:eastAsia="Arial" w:hAnsi="Arial" w:cs="Arial"/>
        </w:rPr>
        <w:t>des</w:t>
      </w:r>
      <w:r w:rsidRPr="00760850">
        <w:rPr>
          <w:rFonts w:ascii="Arial" w:eastAsia="Arial" w:hAnsi="Arial" w:cs="Arial"/>
        </w:rPr>
        <w:t xml:space="preserve"> neuen </w:t>
      </w:r>
      <w:r w:rsidR="00D94143">
        <w:rPr>
          <w:rFonts w:ascii="Arial" w:eastAsia="Arial" w:hAnsi="Arial" w:cs="Arial"/>
        </w:rPr>
        <w:t>Gesamtsystems</w:t>
      </w:r>
      <w:r w:rsidRPr="00760850">
        <w:rPr>
          <w:rFonts w:ascii="Arial" w:eastAsia="Arial" w:hAnsi="Arial" w:cs="Arial"/>
        </w:rPr>
        <w:t xml:space="preserve"> ist der </w:t>
      </w:r>
      <w:proofErr w:type="spellStart"/>
      <w:r w:rsidRPr="00760850">
        <w:rPr>
          <w:rFonts w:ascii="Arial" w:eastAsia="Arial" w:hAnsi="Arial" w:cs="Arial"/>
        </w:rPr>
        <w:t>SynCult</w:t>
      </w:r>
      <w:proofErr w:type="spellEnd"/>
      <w:r w:rsidRPr="00760850">
        <w:rPr>
          <w:rFonts w:ascii="Arial" w:eastAsia="Arial" w:hAnsi="Arial" w:cs="Arial"/>
        </w:rPr>
        <w:t xml:space="preserve">-Gülleverteiler </w:t>
      </w:r>
      <w:proofErr w:type="spellStart"/>
      <w:r w:rsidRPr="00760850">
        <w:rPr>
          <w:rFonts w:ascii="Arial" w:eastAsia="Arial" w:hAnsi="Arial" w:cs="Arial"/>
        </w:rPr>
        <w:t>DosiMat</w:t>
      </w:r>
      <w:proofErr w:type="spellEnd"/>
      <w:r w:rsidRPr="00760850">
        <w:rPr>
          <w:rFonts w:ascii="Arial" w:eastAsia="Arial" w:hAnsi="Arial" w:cs="Arial"/>
        </w:rPr>
        <w:t xml:space="preserve"> DMX von Vogelsang. Dieser zeichnet sich durch Ausbringmengen von bis zu 10.000 l/min sowie eine konstant hohe Verteilgenauigkeit unabhängig von der Durchflussmenge aus. Der Verteiler sowie die komplette Verschlauchung bis zur ersten Scheibenreihe werden direkt ab Werk von AMAZONE installiert. </w:t>
      </w:r>
      <w:r w:rsidR="00892501">
        <w:rPr>
          <w:rFonts w:ascii="Arial" w:eastAsia="Arial" w:hAnsi="Arial" w:cs="Arial"/>
        </w:rPr>
        <w:t>Dies</w:t>
      </w:r>
      <w:r w:rsidRPr="00760850">
        <w:rPr>
          <w:rFonts w:ascii="Arial" w:eastAsia="Arial" w:hAnsi="Arial" w:cs="Arial"/>
        </w:rPr>
        <w:t xml:space="preserve"> </w:t>
      </w:r>
      <w:r w:rsidR="001D62A9">
        <w:rPr>
          <w:rFonts w:ascii="Arial" w:eastAsia="Arial" w:hAnsi="Arial" w:cs="Arial"/>
        </w:rPr>
        <w:t>gewährleistet</w:t>
      </w:r>
      <w:r w:rsidRPr="00760850">
        <w:rPr>
          <w:rFonts w:ascii="Arial" w:eastAsia="Arial" w:hAnsi="Arial" w:cs="Arial"/>
        </w:rPr>
        <w:t xml:space="preserve"> eine </w:t>
      </w:r>
      <w:r w:rsidR="001D62A9">
        <w:rPr>
          <w:rFonts w:ascii="Arial" w:eastAsia="Arial" w:hAnsi="Arial" w:cs="Arial"/>
        </w:rPr>
        <w:t>vollständig</w:t>
      </w:r>
      <w:r w:rsidRPr="00760850">
        <w:rPr>
          <w:rFonts w:ascii="Arial" w:eastAsia="Arial" w:hAnsi="Arial" w:cs="Arial"/>
        </w:rPr>
        <w:t xml:space="preserve"> integrierte</w:t>
      </w:r>
      <w:r w:rsidR="001D62A9">
        <w:rPr>
          <w:rFonts w:ascii="Arial" w:eastAsia="Arial" w:hAnsi="Arial" w:cs="Arial"/>
        </w:rPr>
        <w:t xml:space="preserve"> und</w:t>
      </w:r>
      <w:r w:rsidRPr="00760850">
        <w:rPr>
          <w:rFonts w:ascii="Arial" w:eastAsia="Arial" w:hAnsi="Arial" w:cs="Arial"/>
        </w:rPr>
        <w:t xml:space="preserve"> einsatzbereite Gesamtlösung mit optimal</w:t>
      </w:r>
      <w:r w:rsidR="001D62A9">
        <w:rPr>
          <w:rFonts w:ascii="Arial" w:eastAsia="Arial" w:hAnsi="Arial" w:cs="Arial"/>
        </w:rPr>
        <w:t xml:space="preserve"> geführter</w:t>
      </w:r>
      <w:r w:rsidRPr="00760850">
        <w:rPr>
          <w:rFonts w:ascii="Arial" w:eastAsia="Arial" w:hAnsi="Arial" w:cs="Arial"/>
        </w:rPr>
        <w:t xml:space="preserve"> Schlauchverlegung.</w:t>
      </w:r>
    </w:p>
    <w:p w14:paraId="532D4CB2" w14:textId="7D97C6EE" w:rsidR="00760850" w:rsidRPr="00760850" w:rsidRDefault="00760850" w:rsidP="00760850">
      <w:pPr>
        <w:spacing w:after="120" w:line="360" w:lineRule="auto"/>
        <w:ind w:left="567" w:right="1695"/>
        <w:rPr>
          <w:rFonts w:ascii="Arial" w:eastAsia="Arial" w:hAnsi="Arial" w:cs="Arial"/>
        </w:rPr>
      </w:pPr>
      <w:r w:rsidRPr="00760850">
        <w:rPr>
          <w:rFonts w:ascii="Arial" w:eastAsia="Arial" w:hAnsi="Arial" w:cs="Arial"/>
        </w:rPr>
        <w:t xml:space="preserve">Die Gülleausbringung erfolgt bodennah und präzise hinter der ersten Scheibenreihe. Diese öffnet den Boden, sodass das Gülleband direkt in den geöffneten Schlitz abgelegt wird. Anschließend schließt die zweite Scheibenreihe den Boden wieder. Dieses Verfahren sorgt für eine </w:t>
      </w:r>
      <w:r w:rsidR="001D62A9">
        <w:rPr>
          <w:rFonts w:ascii="Arial" w:eastAsia="Arial" w:hAnsi="Arial" w:cs="Arial"/>
        </w:rPr>
        <w:t>besonders</w:t>
      </w:r>
      <w:r w:rsidRPr="00760850">
        <w:rPr>
          <w:rFonts w:ascii="Arial" w:eastAsia="Arial" w:hAnsi="Arial" w:cs="Arial"/>
        </w:rPr>
        <w:t xml:space="preserve"> verlustarme Applikation mit minimalen Ammoniakemissionen und einer optimalen Nährstoffausnutzung.</w:t>
      </w:r>
    </w:p>
    <w:p w14:paraId="0BE41911" w14:textId="1B7F4B93" w:rsidR="00760850" w:rsidRPr="00760850" w:rsidRDefault="00760850" w:rsidP="00760850">
      <w:pPr>
        <w:spacing w:after="120" w:line="360" w:lineRule="auto"/>
        <w:ind w:left="567" w:right="1695"/>
        <w:rPr>
          <w:rFonts w:ascii="Arial" w:eastAsia="Arial" w:hAnsi="Arial" w:cs="Arial"/>
        </w:rPr>
      </w:pPr>
      <w:r w:rsidRPr="00760850">
        <w:rPr>
          <w:rFonts w:ascii="Arial" w:eastAsia="Arial" w:hAnsi="Arial" w:cs="Arial"/>
        </w:rPr>
        <w:t xml:space="preserve">Die Einarbeitung übernimmt eine 510 mm große, grob gezackte Scheibe, die Arbeitstiefen von 5 bis 14 cm ermöglicht. Dank der einzeln aufgehängten Scheiben passt sich die </w:t>
      </w:r>
      <w:proofErr w:type="spellStart"/>
      <w:r w:rsidRPr="00760850">
        <w:rPr>
          <w:rFonts w:ascii="Arial" w:eastAsia="Arial" w:hAnsi="Arial" w:cs="Arial"/>
        </w:rPr>
        <w:t>Catros</w:t>
      </w:r>
      <w:proofErr w:type="spellEnd"/>
      <w:r>
        <w:rPr>
          <w:rFonts w:ascii="Arial" w:eastAsia="Arial" w:hAnsi="Arial" w:cs="Arial"/>
        </w:rPr>
        <w:t xml:space="preserve"> pro</w:t>
      </w:r>
      <w:r w:rsidRPr="00760850">
        <w:rPr>
          <w:rFonts w:ascii="Arial" w:eastAsia="Arial" w:hAnsi="Arial" w:cs="Arial"/>
        </w:rPr>
        <w:t xml:space="preserve"> optimal an die Bodenkontur an und bietet gleichzeitig einen maximalen Durchgang – auch bei hohen Mengen organischer Masse.</w:t>
      </w:r>
    </w:p>
    <w:p w14:paraId="48A250D4" w14:textId="0833A722" w:rsidR="00760850" w:rsidRPr="00760850" w:rsidRDefault="00760850" w:rsidP="00760850">
      <w:pPr>
        <w:spacing w:after="120" w:line="360" w:lineRule="auto"/>
        <w:ind w:left="567" w:right="1695"/>
        <w:rPr>
          <w:rFonts w:ascii="Arial" w:eastAsia="Arial" w:hAnsi="Arial" w:cs="Arial"/>
        </w:rPr>
      </w:pPr>
      <w:r w:rsidRPr="00760850">
        <w:rPr>
          <w:rFonts w:ascii="Arial" w:eastAsia="Arial" w:hAnsi="Arial" w:cs="Arial"/>
        </w:rPr>
        <w:t xml:space="preserve">Für den harten Einsatz bei der Gülleausbringung ist die </w:t>
      </w:r>
      <w:proofErr w:type="spellStart"/>
      <w:r w:rsidRPr="00760850">
        <w:rPr>
          <w:rFonts w:ascii="Arial" w:eastAsia="Arial" w:hAnsi="Arial" w:cs="Arial"/>
        </w:rPr>
        <w:t>Catros</w:t>
      </w:r>
      <w:proofErr w:type="spellEnd"/>
      <w:r w:rsidRPr="00760850">
        <w:rPr>
          <w:rFonts w:ascii="Arial" w:eastAsia="Arial" w:hAnsi="Arial" w:cs="Arial"/>
        </w:rPr>
        <w:t xml:space="preserve"> pro bestens gerüstet: Die wartungsfreien, speziell abgedichteten </w:t>
      </w:r>
      <w:r>
        <w:rPr>
          <w:rFonts w:ascii="Arial" w:eastAsia="Arial" w:hAnsi="Arial" w:cs="Arial"/>
        </w:rPr>
        <w:t>Scheibenl</w:t>
      </w:r>
      <w:r w:rsidRPr="00760850">
        <w:rPr>
          <w:rFonts w:ascii="Arial" w:eastAsia="Arial" w:hAnsi="Arial" w:cs="Arial"/>
        </w:rPr>
        <w:t xml:space="preserve">ager sowie die hochwertige Pulverlackierung schützen die Maschine zuverlässig vor Korrosion </w:t>
      </w:r>
      <w:r w:rsidRPr="00760850">
        <w:rPr>
          <w:rFonts w:ascii="Arial" w:eastAsia="Arial" w:hAnsi="Arial" w:cs="Arial"/>
        </w:rPr>
        <w:lastRenderedPageBreak/>
        <w:t xml:space="preserve">und sorgen für </w:t>
      </w:r>
      <w:r w:rsidR="00394013">
        <w:rPr>
          <w:rFonts w:ascii="Arial" w:eastAsia="Arial" w:hAnsi="Arial" w:cs="Arial"/>
        </w:rPr>
        <w:t>eine hohe</w:t>
      </w:r>
      <w:r w:rsidRPr="00760850">
        <w:rPr>
          <w:rFonts w:ascii="Arial" w:eastAsia="Arial" w:hAnsi="Arial" w:cs="Arial"/>
        </w:rPr>
        <w:t xml:space="preserve"> Haltbarkeit</w:t>
      </w:r>
      <w:r w:rsidR="00394013">
        <w:rPr>
          <w:rFonts w:ascii="Arial" w:eastAsia="Arial" w:hAnsi="Arial" w:cs="Arial"/>
        </w:rPr>
        <w:t xml:space="preserve"> während der gesamten Einsatzdauer</w:t>
      </w:r>
      <w:r w:rsidRPr="00760850">
        <w:rPr>
          <w:rFonts w:ascii="Arial" w:eastAsia="Arial" w:hAnsi="Arial" w:cs="Arial"/>
        </w:rPr>
        <w:t xml:space="preserve">. Optional </w:t>
      </w:r>
      <w:r w:rsidR="00892501">
        <w:rPr>
          <w:rFonts w:ascii="Arial" w:eastAsia="Arial" w:hAnsi="Arial" w:cs="Arial"/>
        </w:rPr>
        <w:t>ist eine</w:t>
      </w:r>
      <w:r w:rsidRPr="00760850">
        <w:rPr>
          <w:rFonts w:ascii="Arial" w:eastAsia="Arial" w:hAnsi="Arial" w:cs="Arial"/>
        </w:rPr>
        <w:t xml:space="preserve"> Zentralschmier</w:t>
      </w:r>
      <w:r w:rsidR="0045473B">
        <w:rPr>
          <w:rFonts w:ascii="Arial" w:eastAsia="Arial" w:hAnsi="Arial" w:cs="Arial"/>
        </w:rPr>
        <w:t>system</w:t>
      </w:r>
      <w:r w:rsidRPr="00760850">
        <w:rPr>
          <w:rFonts w:ascii="Arial" w:eastAsia="Arial" w:hAnsi="Arial" w:cs="Arial"/>
        </w:rPr>
        <w:t xml:space="preserve"> </w:t>
      </w:r>
      <w:r w:rsidR="00892501">
        <w:rPr>
          <w:rFonts w:ascii="Arial" w:eastAsia="Arial" w:hAnsi="Arial" w:cs="Arial"/>
        </w:rPr>
        <w:t>verfügbar</w:t>
      </w:r>
      <w:r w:rsidR="002711E4">
        <w:rPr>
          <w:rFonts w:ascii="Arial" w:eastAsia="Arial" w:hAnsi="Arial" w:cs="Arial"/>
        </w:rPr>
        <w:t>, über die eine automatische Schmierung der</w:t>
      </w:r>
      <w:r w:rsidRPr="00760850">
        <w:rPr>
          <w:rFonts w:ascii="Arial" w:eastAsia="Arial" w:hAnsi="Arial" w:cs="Arial"/>
        </w:rPr>
        <w:t xml:space="preserve"> Klappstellen sowie </w:t>
      </w:r>
      <w:r w:rsidR="002711E4">
        <w:rPr>
          <w:rFonts w:ascii="Arial" w:eastAsia="Arial" w:hAnsi="Arial" w:cs="Arial"/>
        </w:rPr>
        <w:t>des</w:t>
      </w:r>
      <w:r w:rsidRPr="00760850">
        <w:rPr>
          <w:rFonts w:ascii="Arial" w:eastAsia="Arial" w:hAnsi="Arial" w:cs="Arial"/>
        </w:rPr>
        <w:t xml:space="preserve"> Gülleverteiler</w:t>
      </w:r>
      <w:r w:rsidR="002711E4">
        <w:rPr>
          <w:rFonts w:ascii="Arial" w:eastAsia="Arial" w:hAnsi="Arial" w:cs="Arial"/>
        </w:rPr>
        <w:t>s</w:t>
      </w:r>
      <w:r w:rsidRPr="00760850">
        <w:rPr>
          <w:rFonts w:ascii="Arial" w:eastAsia="Arial" w:hAnsi="Arial" w:cs="Arial"/>
        </w:rPr>
        <w:t xml:space="preserve"> in </w:t>
      </w:r>
      <w:r w:rsidR="002711E4">
        <w:rPr>
          <w:rFonts w:ascii="Arial" w:eastAsia="Arial" w:hAnsi="Arial" w:cs="Arial"/>
        </w:rPr>
        <w:t>festgelegten</w:t>
      </w:r>
      <w:r w:rsidRPr="00760850">
        <w:rPr>
          <w:rFonts w:ascii="Arial" w:eastAsia="Arial" w:hAnsi="Arial" w:cs="Arial"/>
        </w:rPr>
        <w:t xml:space="preserve"> Intervallen</w:t>
      </w:r>
      <w:r w:rsidR="002711E4">
        <w:rPr>
          <w:rFonts w:ascii="Arial" w:eastAsia="Arial" w:hAnsi="Arial" w:cs="Arial"/>
        </w:rPr>
        <w:t xml:space="preserve"> erfolgt</w:t>
      </w:r>
      <w:r w:rsidR="00394013">
        <w:rPr>
          <w:rFonts w:ascii="Arial" w:eastAsia="Arial" w:hAnsi="Arial" w:cs="Arial"/>
        </w:rPr>
        <w:t xml:space="preserve">. Das reduziert den </w:t>
      </w:r>
      <w:r w:rsidRPr="00760850">
        <w:rPr>
          <w:rFonts w:ascii="Arial" w:eastAsia="Arial" w:hAnsi="Arial" w:cs="Arial"/>
        </w:rPr>
        <w:t>Wartungsaufwand deutlich und</w:t>
      </w:r>
      <w:r w:rsidR="00394013" w:rsidRPr="00394013">
        <w:rPr>
          <w:rFonts w:ascii="Arial" w:eastAsia="Arial" w:hAnsi="Arial" w:cs="Arial"/>
        </w:rPr>
        <w:t xml:space="preserve"> </w:t>
      </w:r>
      <w:r w:rsidR="00394013" w:rsidRPr="00760850">
        <w:rPr>
          <w:rFonts w:ascii="Arial" w:eastAsia="Arial" w:hAnsi="Arial" w:cs="Arial"/>
        </w:rPr>
        <w:t>erhöht</w:t>
      </w:r>
      <w:r w:rsidRPr="00760850">
        <w:rPr>
          <w:rFonts w:ascii="Arial" w:eastAsia="Arial" w:hAnsi="Arial" w:cs="Arial"/>
        </w:rPr>
        <w:t xml:space="preserve"> die tägliche Schlagkraft.</w:t>
      </w:r>
    </w:p>
    <w:p w14:paraId="1603C2F0" w14:textId="5E422099" w:rsidR="00760850" w:rsidRPr="00760850" w:rsidRDefault="00D635A7" w:rsidP="00760850">
      <w:pPr>
        <w:spacing w:after="120" w:line="360" w:lineRule="auto"/>
        <w:ind w:left="567" w:right="1695"/>
        <w:rPr>
          <w:rFonts w:ascii="Arial" w:eastAsia="Arial" w:hAnsi="Arial" w:cs="Arial"/>
        </w:rPr>
      </w:pPr>
      <w:r>
        <w:rPr>
          <w:rFonts w:ascii="Arial" w:eastAsia="Arial" w:hAnsi="Arial" w:cs="Arial"/>
        </w:rPr>
        <w:t>Über das innovative</w:t>
      </w:r>
      <w:r w:rsidR="00E12177">
        <w:rPr>
          <w:rFonts w:ascii="Arial" w:eastAsia="Arial" w:hAnsi="Arial" w:cs="Arial"/>
        </w:rPr>
        <w:t xml:space="preserve"> </w:t>
      </w:r>
      <w:r w:rsidR="00760850" w:rsidRPr="00760850">
        <w:rPr>
          <w:rFonts w:ascii="Arial" w:eastAsia="Arial" w:hAnsi="Arial" w:cs="Arial"/>
        </w:rPr>
        <w:t>Smart Frame System</w:t>
      </w:r>
      <w:r w:rsidR="00022CDE">
        <w:rPr>
          <w:rFonts w:ascii="Arial" w:eastAsia="Arial" w:hAnsi="Arial" w:cs="Arial"/>
        </w:rPr>
        <w:t xml:space="preserve"> ist die </w:t>
      </w:r>
      <w:proofErr w:type="spellStart"/>
      <w:r w:rsidR="00022CDE">
        <w:rPr>
          <w:rFonts w:ascii="Arial" w:eastAsia="Arial" w:hAnsi="Arial" w:cs="Arial"/>
        </w:rPr>
        <w:t>Catros</w:t>
      </w:r>
      <w:proofErr w:type="spellEnd"/>
      <w:r w:rsidR="00022CDE">
        <w:rPr>
          <w:rFonts w:ascii="Arial" w:eastAsia="Arial" w:hAnsi="Arial" w:cs="Arial"/>
        </w:rPr>
        <w:t xml:space="preserve"> pro besonders komfortabel zu bedienen</w:t>
      </w:r>
      <w:r w:rsidR="00760850" w:rsidRPr="00760850">
        <w:rPr>
          <w:rFonts w:ascii="Arial" w:eastAsia="Arial" w:hAnsi="Arial" w:cs="Arial"/>
        </w:rPr>
        <w:t xml:space="preserve">. </w:t>
      </w:r>
      <w:r w:rsidR="000F7363">
        <w:rPr>
          <w:rFonts w:ascii="Arial" w:eastAsia="Arial" w:hAnsi="Arial" w:cs="Arial"/>
        </w:rPr>
        <w:t xml:space="preserve">Es ermöglicht die vollhydraulische Einstellung der </w:t>
      </w:r>
      <w:r w:rsidR="00760850" w:rsidRPr="00760850">
        <w:rPr>
          <w:rFonts w:ascii="Arial" w:eastAsia="Arial" w:hAnsi="Arial" w:cs="Arial"/>
        </w:rPr>
        <w:t xml:space="preserve">Arbeitstiefe </w:t>
      </w:r>
      <w:r w:rsidR="000F7363">
        <w:rPr>
          <w:rFonts w:ascii="Arial" w:eastAsia="Arial" w:hAnsi="Arial" w:cs="Arial"/>
        </w:rPr>
        <w:t>direkt</w:t>
      </w:r>
      <w:r w:rsidR="00760850" w:rsidRPr="00760850">
        <w:rPr>
          <w:rFonts w:ascii="Arial" w:eastAsia="Arial" w:hAnsi="Arial" w:cs="Arial"/>
        </w:rPr>
        <w:t xml:space="preserve"> aus der Kabine, ohne </w:t>
      </w:r>
      <w:r w:rsidR="000F7363">
        <w:rPr>
          <w:rFonts w:ascii="Arial" w:eastAsia="Arial" w:hAnsi="Arial" w:cs="Arial"/>
        </w:rPr>
        <w:t>dass</w:t>
      </w:r>
      <w:r w:rsidR="00760850" w:rsidRPr="00760850">
        <w:rPr>
          <w:rFonts w:ascii="Arial" w:eastAsia="Arial" w:hAnsi="Arial" w:cs="Arial"/>
        </w:rPr>
        <w:t xml:space="preserve"> </w:t>
      </w:r>
      <w:r w:rsidR="000F7363">
        <w:rPr>
          <w:rFonts w:ascii="Arial" w:eastAsia="Arial" w:hAnsi="Arial" w:cs="Arial"/>
        </w:rPr>
        <w:t xml:space="preserve">der </w:t>
      </w:r>
      <w:r w:rsidR="00760850" w:rsidRPr="00760850">
        <w:rPr>
          <w:rFonts w:ascii="Arial" w:eastAsia="Arial" w:hAnsi="Arial" w:cs="Arial"/>
        </w:rPr>
        <w:t>Rahmen über den Oberlenker neu aus</w:t>
      </w:r>
      <w:r w:rsidR="000F7363">
        <w:rPr>
          <w:rFonts w:ascii="Arial" w:eastAsia="Arial" w:hAnsi="Arial" w:cs="Arial"/>
        </w:rPr>
        <w:t>gerichtet werden muss</w:t>
      </w:r>
      <w:r w:rsidR="00760850" w:rsidRPr="00760850">
        <w:rPr>
          <w:rFonts w:ascii="Arial" w:eastAsia="Arial" w:hAnsi="Arial" w:cs="Arial"/>
        </w:rPr>
        <w:t xml:space="preserve">. So kann der Fahrer jederzeit flexibel auf wechselnde Bodenbedingungen reagieren. Gleichzeitig vergrößert sich durch das Verdrehen der Scheibenträger bei tieferer Arbeit automatisch der Durchgang in der Maschine. Das ermöglicht eine kompakte Bauweise bei gleichzeitig hoher Einsatzsicherheit – auch </w:t>
      </w:r>
      <w:r w:rsidR="000F7363">
        <w:rPr>
          <w:rFonts w:ascii="Arial" w:eastAsia="Arial" w:hAnsi="Arial" w:cs="Arial"/>
        </w:rPr>
        <w:t xml:space="preserve">bei </w:t>
      </w:r>
      <w:r w:rsidR="0045473B">
        <w:rPr>
          <w:rFonts w:ascii="Arial" w:eastAsia="Arial" w:hAnsi="Arial" w:cs="Arial"/>
        </w:rPr>
        <w:t>Böden, die reich an Organik, schwer oder feucht sind.</w:t>
      </w:r>
    </w:p>
    <w:p w14:paraId="04EC6086" w14:textId="29E97DE7" w:rsidR="00760850" w:rsidRPr="00760850" w:rsidRDefault="00DD6E15" w:rsidP="00760850">
      <w:pPr>
        <w:spacing w:after="120" w:line="360" w:lineRule="auto"/>
        <w:ind w:left="567" w:right="1695"/>
        <w:rPr>
          <w:rFonts w:ascii="Arial" w:eastAsia="Arial" w:hAnsi="Arial" w:cs="Arial"/>
        </w:rPr>
      </w:pPr>
      <w:r>
        <w:rPr>
          <w:rFonts w:ascii="Arial" w:eastAsia="Arial" w:hAnsi="Arial" w:cs="Arial"/>
        </w:rPr>
        <w:t>M</w:t>
      </w:r>
      <w:r w:rsidR="00760850" w:rsidRPr="00760850">
        <w:rPr>
          <w:rFonts w:ascii="Arial" w:eastAsia="Arial" w:hAnsi="Arial" w:cs="Arial"/>
        </w:rPr>
        <w:t xml:space="preserve">it der Stabwalze SW 600 pro </w:t>
      </w:r>
      <w:r w:rsidRPr="00760850">
        <w:rPr>
          <w:rFonts w:ascii="Arial" w:eastAsia="Arial" w:hAnsi="Arial" w:cs="Arial"/>
        </w:rPr>
        <w:t xml:space="preserve">bietet AMAZONE </w:t>
      </w:r>
      <w:r w:rsidR="00760850" w:rsidRPr="00760850">
        <w:rPr>
          <w:rFonts w:ascii="Arial" w:eastAsia="Arial" w:hAnsi="Arial" w:cs="Arial"/>
        </w:rPr>
        <w:t xml:space="preserve">eine speziell für diese Einsatzbedingungen angepasste Nachlaufwalze an. Darüber hinaus stehen </w:t>
      </w:r>
      <w:r>
        <w:rPr>
          <w:rFonts w:ascii="Arial" w:eastAsia="Arial" w:hAnsi="Arial" w:cs="Arial"/>
        </w:rPr>
        <w:t xml:space="preserve">sämtliche </w:t>
      </w:r>
      <w:r w:rsidR="00760850" w:rsidRPr="00760850">
        <w:rPr>
          <w:rFonts w:ascii="Arial" w:eastAsia="Arial" w:hAnsi="Arial" w:cs="Arial"/>
        </w:rPr>
        <w:t>weiteren Walzen</w:t>
      </w:r>
      <w:r>
        <w:rPr>
          <w:rFonts w:ascii="Arial" w:eastAsia="Arial" w:hAnsi="Arial" w:cs="Arial"/>
        </w:rPr>
        <w:t xml:space="preserve"> aus dem Portfolio</w:t>
      </w:r>
      <w:r w:rsidR="00760850" w:rsidRPr="00760850">
        <w:rPr>
          <w:rFonts w:ascii="Arial" w:eastAsia="Arial" w:hAnsi="Arial" w:cs="Arial"/>
        </w:rPr>
        <w:t xml:space="preserve"> zur Verfügung.</w:t>
      </w:r>
      <w:r w:rsidR="0038709B">
        <w:rPr>
          <w:rFonts w:ascii="Arial" w:eastAsia="Arial" w:hAnsi="Arial" w:cs="Arial"/>
        </w:rPr>
        <w:t xml:space="preserve"> </w:t>
      </w:r>
      <w:r w:rsidR="00D635A7">
        <w:rPr>
          <w:rFonts w:ascii="Arial" w:eastAsia="Arial" w:hAnsi="Arial" w:cs="Arial"/>
        </w:rPr>
        <w:t>Die</w:t>
      </w:r>
      <w:r w:rsidR="00760850" w:rsidRPr="00760850">
        <w:rPr>
          <w:rFonts w:ascii="Arial" w:eastAsia="Arial" w:hAnsi="Arial" w:cs="Arial"/>
        </w:rPr>
        <w:t xml:space="preserve"> </w:t>
      </w:r>
      <w:r w:rsidR="00B16929">
        <w:rPr>
          <w:rFonts w:ascii="Arial" w:eastAsia="Arial" w:hAnsi="Arial" w:cs="Arial"/>
        </w:rPr>
        <w:t>Produkttypen</w:t>
      </w:r>
      <w:r w:rsidR="00B16929" w:rsidRPr="00760850">
        <w:rPr>
          <w:rFonts w:ascii="Arial" w:eastAsia="Arial" w:hAnsi="Arial" w:cs="Arial"/>
        </w:rPr>
        <w:t xml:space="preserve"> </w:t>
      </w:r>
      <w:r w:rsidR="00B16929">
        <w:rPr>
          <w:rFonts w:ascii="Arial" w:eastAsia="Arial" w:hAnsi="Arial" w:cs="Arial"/>
        </w:rPr>
        <w:t xml:space="preserve">der </w:t>
      </w:r>
      <w:proofErr w:type="spellStart"/>
      <w:r w:rsidR="00D635A7">
        <w:rPr>
          <w:rFonts w:ascii="Arial" w:eastAsia="Arial" w:hAnsi="Arial" w:cs="Arial"/>
        </w:rPr>
        <w:t>Catros</w:t>
      </w:r>
      <w:proofErr w:type="spellEnd"/>
      <w:r w:rsidR="00D635A7">
        <w:rPr>
          <w:rFonts w:ascii="Arial" w:eastAsia="Arial" w:hAnsi="Arial" w:cs="Arial"/>
        </w:rPr>
        <w:t xml:space="preserve"> </w:t>
      </w:r>
      <w:r w:rsidR="00B16929">
        <w:rPr>
          <w:rFonts w:ascii="Arial" w:eastAsia="Arial" w:hAnsi="Arial" w:cs="Arial"/>
        </w:rPr>
        <w:t xml:space="preserve">pro </w:t>
      </w:r>
      <w:r w:rsidR="00760850" w:rsidRPr="00760850">
        <w:rPr>
          <w:rFonts w:ascii="Arial" w:eastAsia="Arial" w:hAnsi="Arial" w:cs="Arial"/>
        </w:rPr>
        <w:t xml:space="preserve">mit </w:t>
      </w:r>
      <w:r w:rsidR="00B16929" w:rsidRPr="00760850">
        <w:rPr>
          <w:rFonts w:ascii="Arial" w:eastAsia="Arial" w:hAnsi="Arial" w:cs="Arial"/>
        </w:rPr>
        <w:t>Arbeitsbreite</w:t>
      </w:r>
      <w:r w:rsidR="00B16929">
        <w:rPr>
          <w:rFonts w:ascii="Arial" w:eastAsia="Arial" w:hAnsi="Arial" w:cs="Arial"/>
        </w:rPr>
        <w:t xml:space="preserve">n von </w:t>
      </w:r>
      <w:r w:rsidR="00760850" w:rsidRPr="00760850">
        <w:rPr>
          <w:rFonts w:ascii="Arial" w:eastAsia="Arial" w:hAnsi="Arial" w:cs="Arial"/>
        </w:rPr>
        <w:t xml:space="preserve">6 und 7 Metern </w:t>
      </w:r>
      <w:r w:rsidR="0038709B">
        <w:rPr>
          <w:rFonts w:ascii="Arial" w:eastAsia="Arial" w:hAnsi="Arial" w:cs="Arial"/>
        </w:rPr>
        <w:t>können</w:t>
      </w:r>
      <w:r w:rsidR="00760850" w:rsidRPr="00760850">
        <w:rPr>
          <w:rFonts w:ascii="Arial" w:eastAsia="Arial" w:hAnsi="Arial" w:cs="Arial"/>
        </w:rPr>
        <w:t xml:space="preserve"> alternativ mit einem Doppelstriegel ausgerüstet werden. Dieser fördert ein schnelleres Abtrocknen und Erwärmen des Bodens. Gleichzeitig </w:t>
      </w:r>
      <w:r w:rsidR="00B16929">
        <w:rPr>
          <w:rFonts w:ascii="Arial" w:eastAsia="Arial" w:hAnsi="Arial" w:cs="Arial"/>
        </w:rPr>
        <w:t xml:space="preserve">sinkt </w:t>
      </w:r>
      <w:r w:rsidR="00760850" w:rsidRPr="00760850">
        <w:rPr>
          <w:rFonts w:ascii="Arial" w:eastAsia="Arial" w:hAnsi="Arial" w:cs="Arial"/>
        </w:rPr>
        <w:t xml:space="preserve">das Maschinengewicht, wodurch </w:t>
      </w:r>
      <w:r w:rsidR="00B16929">
        <w:rPr>
          <w:rFonts w:ascii="Arial" w:eastAsia="Arial" w:hAnsi="Arial" w:cs="Arial"/>
        </w:rPr>
        <w:t>auch der erforderliche</w:t>
      </w:r>
      <w:r w:rsidR="00760850" w:rsidRPr="00760850">
        <w:rPr>
          <w:rFonts w:ascii="Arial" w:eastAsia="Arial" w:hAnsi="Arial" w:cs="Arial"/>
        </w:rPr>
        <w:t xml:space="preserve"> Hubkraftbedarf </w:t>
      </w:r>
      <w:r w:rsidR="00B16929">
        <w:rPr>
          <w:rFonts w:ascii="Arial" w:eastAsia="Arial" w:hAnsi="Arial" w:cs="Arial"/>
        </w:rPr>
        <w:t>verringert wird</w:t>
      </w:r>
      <w:r w:rsidR="00760850" w:rsidRPr="00760850">
        <w:rPr>
          <w:rFonts w:ascii="Arial" w:eastAsia="Arial" w:hAnsi="Arial" w:cs="Arial"/>
        </w:rPr>
        <w:t xml:space="preserve">. Die Tiefenführung erfolgt </w:t>
      </w:r>
      <w:r w:rsidR="0038709B">
        <w:rPr>
          <w:rFonts w:ascii="Arial" w:eastAsia="Arial" w:hAnsi="Arial" w:cs="Arial"/>
        </w:rPr>
        <w:t xml:space="preserve">dabei </w:t>
      </w:r>
      <w:r w:rsidR="00760850" w:rsidRPr="00760850">
        <w:rPr>
          <w:rFonts w:ascii="Arial" w:eastAsia="Arial" w:hAnsi="Arial" w:cs="Arial"/>
        </w:rPr>
        <w:t>über vorn angeordnete Stützräder.</w:t>
      </w:r>
    </w:p>
    <w:p w14:paraId="55F1A361" w14:textId="70EEDAC8" w:rsidR="00760850" w:rsidRDefault="00760850" w:rsidP="00760850">
      <w:pPr>
        <w:spacing w:after="120" w:line="360" w:lineRule="auto"/>
        <w:ind w:left="567" w:right="1695"/>
        <w:rPr>
          <w:rFonts w:ascii="Arial" w:eastAsia="Arial" w:hAnsi="Arial" w:cs="Arial"/>
        </w:rPr>
      </w:pPr>
      <w:r w:rsidRPr="00760850">
        <w:rPr>
          <w:rFonts w:ascii="Arial" w:eastAsia="Arial" w:hAnsi="Arial" w:cs="Arial"/>
        </w:rPr>
        <w:t xml:space="preserve">Für zusätzliche Flexibilität </w:t>
      </w:r>
      <w:r w:rsidR="00947373">
        <w:rPr>
          <w:rFonts w:ascii="Arial" w:eastAsia="Arial" w:hAnsi="Arial" w:cs="Arial"/>
        </w:rPr>
        <w:t xml:space="preserve">können mit der Aufbausämaschine </w:t>
      </w:r>
      <w:proofErr w:type="spellStart"/>
      <w:r w:rsidR="00947373" w:rsidRPr="00760850">
        <w:rPr>
          <w:rFonts w:ascii="Arial" w:eastAsia="Arial" w:hAnsi="Arial" w:cs="Arial"/>
        </w:rPr>
        <w:t>GreenDrill</w:t>
      </w:r>
      <w:proofErr w:type="spellEnd"/>
      <w:r w:rsidRPr="00760850">
        <w:rPr>
          <w:rFonts w:ascii="Arial" w:eastAsia="Arial" w:hAnsi="Arial" w:cs="Arial"/>
        </w:rPr>
        <w:t xml:space="preserve"> </w:t>
      </w:r>
      <w:r w:rsidR="00E52D76">
        <w:rPr>
          <w:rFonts w:ascii="Arial" w:eastAsia="Arial" w:hAnsi="Arial" w:cs="Arial"/>
        </w:rPr>
        <w:t>im selben Arbeitsgang</w:t>
      </w:r>
      <w:r w:rsidR="00947373">
        <w:rPr>
          <w:rFonts w:ascii="Arial" w:eastAsia="Arial" w:hAnsi="Arial" w:cs="Arial"/>
        </w:rPr>
        <w:t xml:space="preserve"> Zwischenfrüchte ausgebracht werden</w:t>
      </w:r>
      <w:r w:rsidRPr="00760850">
        <w:rPr>
          <w:rFonts w:ascii="Arial" w:eastAsia="Arial" w:hAnsi="Arial" w:cs="Arial"/>
        </w:rPr>
        <w:t xml:space="preserve">. </w:t>
      </w:r>
      <w:r w:rsidR="00947373">
        <w:rPr>
          <w:rFonts w:ascii="Arial" w:eastAsia="Arial" w:hAnsi="Arial" w:cs="Arial"/>
        </w:rPr>
        <w:t>Je nach</w:t>
      </w:r>
      <w:r w:rsidRPr="00760850">
        <w:rPr>
          <w:rFonts w:ascii="Arial" w:eastAsia="Arial" w:hAnsi="Arial" w:cs="Arial"/>
        </w:rPr>
        <w:t xml:space="preserve"> Produkttyp</w:t>
      </w:r>
      <w:r w:rsidR="00947373">
        <w:rPr>
          <w:rFonts w:ascii="Arial" w:eastAsia="Arial" w:hAnsi="Arial" w:cs="Arial"/>
        </w:rPr>
        <w:t xml:space="preserve"> sind Behälter mit Volumen von </w:t>
      </w:r>
      <w:r w:rsidRPr="00760850">
        <w:rPr>
          <w:rFonts w:ascii="Arial" w:eastAsia="Arial" w:hAnsi="Arial" w:cs="Arial"/>
        </w:rPr>
        <w:t xml:space="preserve">200 </w:t>
      </w:r>
      <w:r w:rsidR="00947373">
        <w:rPr>
          <w:rFonts w:ascii="Arial" w:eastAsia="Arial" w:hAnsi="Arial" w:cs="Arial"/>
        </w:rPr>
        <w:t>oder</w:t>
      </w:r>
      <w:r w:rsidRPr="00760850">
        <w:rPr>
          <w:rFonts w:ascii="Arial" w:eastAsia="Arial" w:hAnsi="Arial" w:cs="Arial"/>
        </w:rPr>
        <w:t xml:space="preserve"> 500 Litern </w:t>
      </w:r>
      <w:r w:rsidR="00947373">
        <w:rPr>
          <w:rFonts w:ascii="Arial" w:eastAsia="Arial" w:hAnsi="Arial" w:cs="Arial"/>
        </w:rPr>
        <w:t>erhältlich</w:t>
      </w:r>
      <w:r w:rsidRPr="00760850">
        <w:rPr>
          <w:rFonts w:ascii="Arial" w:eastAsia="Arial" w:hAnsi="Arial" w:cs="Arial"/>
        </w:rPr>
        <w:t>.</w:t>
      </w:r>
    </w:p>
    <w:p w14:paraId="267FF4AC" w14:textId="701A1C73" w:rsidR="00760850" w:rsidRPr="00760850" w:rsidRDefault="00760850" w:rsidP="00760850">
      <w:pPr>
        <w:spacing w:after="120" w:line="360" w:lineRule="auto"/>
        <w:ind w:left="567" w:right="1695"/>
        <w:rPr>
          <w:rFonts w:ascii="Arial" w:eastAsia="Arial" w:hAnsi="Arial" w:cs="Arial"/>
        </w:rPr>
      </w:pPr>
      <w:r w:rsidRPr="00760850">
        <w:rPr>
          <w:rFonts w:ascii="Arial" w:eastAsia="Arial" w:hAnsi="Arial" w:cs="Arial"/>
        </w:rPr>
        <w:t xml:space="preserve">Das umfangreiche Produktprogramm der </w:t>
      </w:r>
      <w:proofErr w:type="spellStart"/>
      <w:r w:rsidRPr="00760850">
        <w:rPr>
          <w:rFonts w:ascii="Arial" w:eastAsia="Arial" w:hAnsi="Arial" w:cs="Arial"/>
        </w:rPr>
        <w:t>Catros</w:t>
      </w:r>
      <w:proofErr w:type="spellEnd"/>
      <w:r w:rsidRPr="00760850">
        <w:rPr>
          <w:rFonts w:ascii="Arial" w:eastAsia="Arial" w:hAnsi="Arial" w:cs="Arial"/>
        </w:rPr>
        <w:t xml:space="preserve"> pro umfasst Dreipunkt-Anbaumaschinen mit Arbeitsbreiten von 5, 6 und 7 Metern. Diese sind ideal für traktor</w:t>
      </w:r>
      <w:r w:rsidR="0045473B">
        <w:rPr>
          <w:rFonts w:ascii="Arial" w:eastAsia="Arial" w:hAnsi="Arial" w:cs="Arial"/>
        </w:rPr>
        <w:t>angehängte</w:t>
      </w:r>
      <w:r w:rsidRPr="00760850">
        <w:rPr>
          <w:rFonts w:ascii="Arial" w:eastAsia="Arial" w:hAnsi="Arial" w:cs="Arial"/>
        </w:rPr>
        <w:t xml:space="preserve"> sowie selbstfahrende Ausbringtechnik geeignet. </w:t>
      </w:r>
      <w:r w:rsidR="0045473B">
        <w:rPr>
          <w:rFonts w:ascii="Arial" w:eastAsia="Arial" w:hAnsi="Arial" w:cs="Arial"/>
        </w:rPr>
        <w:t>Außerdem werden</w:t>
      </w:r>
      <w:r w:rsidRPr="00760850">
        <w:rPr>
          <w:rFonts w:ascii="Arial" w:eastAsia="Arial" w:hAnsi="Arial" w:cs="Arial"/>
        </w:rPr>
        <w:t xml:space="preserve"> </w:t>
      </w:r>
      <w:r w:rsidR="0045473B">
        <w:rPr>
          <w:rFonts w:ascii="Arial" w:eastAsia="Arial" w:hAnsi="Arial" w:cs="Arial"/>
        </w:rPr>
        <w:t>angehängte</w:t>
      </w:r>
      <w:r w:rsidRPr="00760850">
        <w:rPr>
          <w:rFonts w:ascii="Arial" w:eastAsia="Arial" w:hAnsi="Arial" w:cs="Arial"/>
        </w:rPr>
        <w:t xml:space="preserve"> Produkttypen </w:t>
      </w:r>
      <w:r>
        <w:rPr>
          <w:rFonts w:ascii="Arial" w:eastAsia="Arial" w:hAnsi="Arial" w:cs="Arial"/>
        </w:rPr>
        <w:t>mit Mittelfahrwerk in</w:t>
      </w:r>
      <w:r w:rsidRPr="00760850">
        <w:rPr>
          <w:rFonts w:ascii="Arial" w:eastAsia="Arial" w:hAnsi="Arial" w:cs="Arial"/>
        </w:rPr>
        <w:t xml:space="preserve"> Arbeitsbreiten von 8 und 9 Metern</w:t>
      </w:r>
      <w:r w:rsidR="0045473B">
        <w:rPr>
          <w:rFonts w:ascii="Arial" w:eastAsia="Arial" w:hAnsi="Arial" w:cs="Arial"/>
        </w:rPr>
        <w:t xml:space="preserve"> angeboten</w:t>
      </w:r>
      <w:r w:rsidRPr="00760850">
        <w:rPr>
          <w:rFonts w:ascii="Arial" w:eastAsia="Arial" w:hAnsi="Arial" w:cs="Arial"/>
        </w:rPr>
        <w:t xml:space="preserve">. </w:t>
      </w:r>
      <w:r w:rsidR="00816D9A">
        <w:rPr>
          <w:rFonts w:ascii="Arial" w:eastAsia="Arial" w:hAnsi="Arial" w:cs="Arial"/>
        </w:rPr>
        <w:t>Sie sind insbesondere für</w:t>
      </w:r>
      <w:r w:rsidRPr="00760850">
        <w:rPr>
          <w:rFonts w:ascii="Arial" w:eastAsia="Arial" w:hAnsi="Arial" w:cs="Arial"/>
        </w:rPr>
        <w:t xml:space="preserve"> leistungsstarke zwei</w:t>
      </w:r>
      <w:r w:rsidR="0045473B">
        <w:rPr>
          <w:rFonts w:ascii="Arial" w:eastAsia="Arial" w:hAnsi="Arial" w:cs="Arial"/>
        </w:rPr>
        <w:t>achsige</w:t>
      </w:r>
      <w:r w:rsidRPr="00760850">
        <w:rPr>
          <w:rFonts w:ascii="Arial" w:eastAsia="Arial" w:hAnsi="Arial" w:cs="Arial"/>
        </w:rPr>
        <w:t xml:space="preserve"> und </w:t>
      </w:r>
      <w:r w:rsidRPr="00760850">
        <w:rPr>
          <w:rFonts w:ascii="Arial" w:eastAsia="Arial" w:hAnsi="Arial" w:cs="Arial"/>
        </w:rPr>
        <w:lastRenderedPageBreak/>
        <w:t>dreiachsige Selbstfahrer</w:t>
      </w:r>
      <w:r w:rsidR="00816D9A">
        <w:rPr>
          <w:rFonts w:ascii="Arial" w:eastAsia="Arial" w:hAnsi="Arial" w:cs="Arial"/>
        </w:rPr>
        <w:t xml:space="preserve"> ausgelegt</w:t>
      </w:r>
      <w:r w:rsidRPr="00760850">
        <w:rPr>
          <w:rFonts w:ascii="Arial" w:eastAsia="Arial" w:hAnsi="Arial" w:cs="Arial"/>
        </w:rPr>
        <w:t xml:space="preserve"> und ermöglichen eine maximale Flächenleistung in der oft kurzen Ausbringperiode.</w:t>
      </w:r>
    </w:p>
    <w:p w14:paraId="3443F097" w14:textId="13BB0D6D" w:rsidR="00D106EC" w:rsidRDefault="00760850" w:rsidP="007639FE">
      <w:pPr>
        <w:spacing w:after="120" w:line="360" w:lineRule="auto"/>
        <w:ind w:left="567" w:right="1695"/>
        <w:rPr>
          <w:rFonts w:ascii="Arial" w:eastAsia="Arial" w:hAnsi="Arial" w:cs="Arial"/>
        </w:rPr>
      </w:pPr>
      <w:r w:rsidRPr="00760850">
        <w:rPr>
          <w:rFonts w:ascii="Arial" w:eastAsia="Arial" w:hAnsi="Arial" w:cs="Arial"/>
        </w:rPr>
        <w:t xml:space="preserve">Mit der neuen </w:t>
      </w:r>
      <w:proofErr w:type="spellStart"/>
      <w:r w:rsidRPr="00760850">
        <w:rPr>
          <w:rFonts w:ascii="Arial" w:eastAsia="Arial" w:hAnsi="Arial" w:cs="Arial"/>
        </w:rPr>
        <w:t>Catros</w:t>
      </w:r>
      <w:proofErr w:type="spellEnd"/>
      <w:r w:rsidRPr="00760850">
        <w:rPr>
          <w:rFonts w:ascii="Arial" w:eastAsia="Arial" w:hAnsi="Arial" w:cs="Arial"/>
        </w:rPr>
        <w:t xml:space="preserve"> pro mit ab Werk montiertem Gülleverteiler unterstreicht AMAZONE einmal mehr seinen Anspruch, praxisgerechte, langlebige und hoch effiziente Lösungen für Landwirte und Lohnunternehmer anzubieten.</w:t>
      </w:r>
    </w:p>
    <w:p w14:paraId="2BBD0F96" w14:textId="77777777" w:rsidR="00816D9A" w:rsidRDefault="00816D9A" w:rsidP="007639FE">
      <w:pPr>
        <w:spacing w:after="120" w:line="360" w:lineRule="auto"/>
        <w:ind w:left="567" w:right="1695"/>
        <w:rPr>
          <w:rFonts w:ascii="Arial" w:eastAsia="Arial" w:hAnsi="Arial" w:cs="Arial"/>
        </w:rPr>
      </w:pPr>
    </w:p>
    <w:p w14:paraId="5F4F67A5" w14:textId="77777777" w:rsidR="00816D9A" w:rsidRDefault="00816D9A" w:rsidP="007639FE">
      <w:pPr>
        <w:spacing w:after="120" w:line="360" w:lineRule="auto"/>
        <w:ind w:left="567" w:right="1695"/>
        <w:rPr>
          <w:rFonts w:ascii="Arial" w:eastAsia="Arial" w:hAnsi="Arial" w:cs="Arial"/>
        </w:rPr>
      </w:pPr>
    </w:p>
    <w:p w14:paraId="5DBD5A02" w14:textId="77777777" w:rsidR="00816D9A" w:rsidRDefault="00816D9A" w:rsidP="007639FE">
      <w:pPr>
        <w:spacing w:after="120" w:line="360" w:lineRule="auto"/>
        <w:ind w:left="567" w:right="1695"/>
        <w:rPr>
          <w:rFonts w:ascii="Arial" w:eastAsia="Arial" w:hAnsi="Arial" w:cs="Arial"/>
        </w:rPr>
      </w:pPr>
    </w:p>
    <w:p w14:paraId="6B78C959" w14:textId="77777777" w:rsidR="00816D9A" w:rsidRDefault="00816D9A" w:rsidP="007639FE">
      <w:pPr>
        <w:spacing w:after="120" w:line="360" w:lineRule="auto"/>
        <w:ind w:left="567" w:right="1695"/>
        <w:rPr>
          <w:rFonts w:ascii="Arial" w:eastAsia="Arial" w:hAnsi="Arial" w:cs="Arial"/>
        </w:rPr>
      </w:pPr>
    </w:p>
    <w:p w14:paraId="72AD0AAA" w14:textId="77777777" w:rsidR="00816D9A" w:rsidRDefault="00816D9A" w:rsidP="007639FE">
      <w:pPr>
        <w:spacing w:after="120" w:line="360" w:lineRule="auto"/>
        <w:ind w:left="567" w:right="1695"/>
        <w:rPr>
          <w:rFonts w:ascii="Arial" w:eastAsia="Arial" w:hAnsi="Arial" w:cs="Arial"/>
        </w:rPr>
      </w:pPr>
    </w:p>
    <w:p w14:paraId="6ED378F0" w14:textId="77777777" w:rsidR="00816D9A" w:rsidRDefault="00816D9A" w:rsidP="007639FE">
      <w:pPr>
        <w:spacing w:after="120" w:line="360" w:lineRule="auto"/>
        <w:ind w:left="567" w:right="1695"/>
        <w:rPr>
          <w:rFonts w:ascii="Arial" w:eastAsia="Arial" w:hAnsi="Arial" w:cs="Arial"/>
        </w:rPr>
      </w:pPr>
    </w:p>
    <w:p w14:paraId="00CD6244" w14:textId="77777777" w:rsidR="00816D9A" w:rsidRPr="00D27732" w:rsidRDefault="00816D9A" w:rsidP="00816D9A">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623F8D16" w14:textId="77777777" w:rsidR="00816D9A" w:rsidRDefault="00816D9A" w:rsidP="00816D9A">
      <w:pPr>
        <w:spacing w:after="120" w:line="360" w:lineRule="auto"/>
        <w:ind w:left="567" w:right="1695"/>
        <w:rPr>
          <w:rFonts w:ascii="Arial" w:hAnsi="Arial" w:cs="Arial"/>
          <w:bCs/>
        </w:rPr>
      </w:pPr>
    </w:p>
    <w:p w14:paraId="3B1482A6" w14:textId="77777777" w:rsidR="00816D9A" w:rsidRPr="00D27732" w:rsidRDefault="00816D9A" w:rsidP="00816D9A">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1CE4F0B3" w14:textId="77777777" w:rsidR="00816D9A" w:rsidRPr="00E12CE4" w:rsidRDefault="00816D9A" w:rsidP="00816D9A">
      <w:pPr>
        <w:tabs>
          <w:tab w:val="left" w:pos="3550"/>
        </w:tabs>
        <w:spacing w:line="360" w:lineRule="auto"/>
        <w:ind w:left="567" w:right="1677"/>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w:t>
      </w:r>
      <w:r>
        <w:rPr>
          <w:rFonts w:ascii="Arial" w:hAnsi="Arial" w:cs="Arial"/>
          <w:bCs/>
          <w:color w:val="808080" w:themeColor="background1" w:themeShade="80"/>
          <w:sz w:val="20"/>
          <w:szCs w:val="20"/>
        </w:rPr>
        <w:t>DREYER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w:t>
      </w:r>
      <w:r>
        <w:rPr>
          <w:rFonts w:ascii="Arial" w:hAnsi="Arial" w:cs="Arial"/>
          <w:bCs/>
          <w:color w:val="808080" w:themeColor="background1" w:themeShade="80"/>
          <w:sz w:val="20"/>
          <w:szCs w:val="20"/>
        </w:rPr>
        <w:t>maschinen</w:t>
      </w:r>
      <w:r w:rsidRPr="00E12CE4">
        <w:rPr>
          <w:rFonts w:ascii="Arial" w:hAnsi="Arial" w:cs="Arial"/>
          <w:bCs/>
          <w:color w:val="808080" w:themeColor="background1" w:themeShade="80"/>
          <w:sz w:val="20"/>
          <w:szCs w:val="20"/>
        </w:rPr>
        <w:t xml:space="preserve"> und Kommunalmaschinen her. Das inhabergeführte Unternehmen beschäftigt</w:t>
      </w:r>
      <w:r w:rsidRPr="00CB59E3">
        <w:rPr>
          <w:rFonts w:ascii="Arial" w:hAnsi="Arial" w:cs="Arial"/>
          <w:bCs/>
          <w:color w:val="808080" w:themeColor="background1" w:themeShade="80"/>
          <w:sz w:val="20"/>
          <w:szCs w:val="20"/>
        </w:rPr>
        <w:t xml:space="preserve"> </w:t>
      </w:r>
      <w:r w:rsidRPr="008137DC">
        <w:rPr>
          <w:rFonts w:ascii="Arial" w:hAnsi="Arial" w:cs="Arial"/>
          <w:bCs/>
          <w:color w:val="808080" w:themeColor="background1" w:themeShade="80"/>
          <w:sz w:val="20"/>
          <w:szCs w:val="20"/>
        </w:rPr>
        <w:t>rund 2.700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an </w:t>
      </w:r>
      <w:r>
        <w:rPr>
          <w:rFonts w:ascii="Arial" w:hAnsi="Arial" w:cs="Arial"/>
          <w:bCs/>
          <w:color w:val="808080" w:themeColor="background1" w:themeShade="80"/>
          <w:sz w:val="20"/>
          <w:szCs w:val="20"/>
        </w:rPr>
        <w:t>8</w:t>
      </w:r>
      <w:r w:rsidRPr="008137DC">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Produktion</w:t>
      </w:r>
      <w:r>
        <w:rPr>
          <w:rFonts w:ascii="Arial" w:hAnsi="Arial" w:cs="Arial"/>
          <w:bCs/>
          <w:color w:val="808080" w:themeColor="background1" w:themeShade="80"/>
          <w:sz w:val="20"/>
          <w:szCs w:val="20"/>
        </w:rPr>
        <w:t>s</w:t>
      </w:r>
      <w:r w:rsidRPr="00E12CE4">
        <w:rPr>
          <w:rFonts w:ascii="Arial" w:hAnsi="Arial" w:cs="Arial"/>
          <w:bCs/>
          <w:color w:val="808080" w:themeColor="background1" w:themeShade="80"/>
          <w:sz w:val="20"/>
          <w:szCs w:val="20"/>
        </w:rPr>
        <w:t>standorten</w:t>
      </w:r>
      <w:r>
        <w:rPr>
          <w:rFonts w:ascii="Arial" w:hAnsi="Arial" w:cs="Arial"/>
          <w:bCs/>
          <w:color w:val="808080" w:themeColor="background1" w:themeShade="80"/>
          <w:sz w:val="20"/>
          <w:szCs w:val="20"/>
        </w:rPr>
        <w:t>, Global Parts Center und Global Machinery Center sowie 11 Vertriebsniederlassungen</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Pr>
          <w:rFonts w:ascii="Arial" w:hAnsi="Arial" w:cs="Arial"/>
          <w:bCs/>
          <w:color w:val="808080" w:themeColor="background1" w:themeShade="80"/>
          <w:sz w:val="20"/>
          <w:szCs w:val="20"/>
        </w:rPr>
        <w:t xml:space="preserve">Darüber hinaus bietet AMAZONE vielseitig einsetzbare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Pr="00E12CE4">
        <w:rPr>
          <w:rFonts w:ascii="Arial" w:hAnsi="Arial" w:cs="Arial"/>
          <w:bCs/>
          <w:color w:val="808080" w:themeColor="background1" w:themeShade="80"/>
          <w:sz w:val="20"/>
          <w:szCs w:val="20"/>
        </w:rPr>
        <w:t xml:space="preserve">Weitere Informationen: </w:t>
      </w:r>
      <w:hyperlink r:id="rId8" w:history="1">
        <w:r w:rsidRPr="00473EF8">
          <w:rPr>
            <w:rStyle w:val="Hyperlink"/>
            <w:rFonts w:ascii="Arial" w:hAnsi="Arial" w:cs="Arial"/>
            <w:bCs/>
            <w:sz w:val="20"/>
            <w:szCs w:val="20"/>
          </w:rPr>
          <w:t>www.amazone.de</w:t>
        </w:r>
      </w:hyperlink>
    </w:p>
    <w:p w14:paraId="15F2C711" w14:textId="77777777" w:rsidR="00816D9A" w:rsidRDefault="00816D9A" w:rsidP="00816D9A">
      <w:pPr>
        <w:tabs>
          <w:tab w:val="left" w:pos="3550"/>
        </w:tabs>
        <w:spacing w:line="360" w:lineRule="auto"/>
        <w:ind w:left="567" w:right="1128"/>
      </w:pPr>
      <w:r w:rsidRPr="00E12CE4">
        <w:rPr>
          <w:noProof/>
          <w:color w:val="0563C1"/>
        </w:rPr>
        <w:drawing>
          <wp:inline distT="0" distB="0" distL="0" distR="0" wp14:anchorId="242B7EFF" wp14:editId="33B3D0EF">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4632191" wp14:editId="3A0B68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2BE8CFA" wp14:editId="43333CFE">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FB7C4E0" wp14:editId="68088EB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B586F1B" wp14:editId="7AAB2A1C">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11701626" w14:textId="7D91B234" w:rsidR="00816D9A" w:rsidRDefault="00816D9A">
      <w:pPr>
        <w:rPr>
          <w:rFonts w:ascii="Arial" w:eastAsia="Arial" w:hAnsi="Arial" w:cs="Arial"/>
        </w:rPr>
      </w:pPr>
      <w:r>
        <w:rPr>
          <w:rFonts w:ascii="Arial" w:eastAsia="Arial" w:hAnsi="Arial" w:cs="Arial"/>
        </w:rPr>
        <w:br w:type="page"/>
      </w:r>
    </w:p>
    <w:p w14:paraId="596E6402" w14:textId="77777777" w:rsidR="00816D9A" w:rsidRDefault="00816D9A" w:rsidP="007639FE">
      <w:pPr>
        <w:spacing w:after="120" w:line="360" w:lineRule="auto"/>
        <w:ind w:left="567" w:right="1695"/>
        <w:rPr>
          <w:rFonts w:ascii="Arial" w:eastAsia="Arial" w:hAnsi="Arial" w:cs="Arial"/>
        </w:rPr>
      </w:pPr>
    </w:p>
    <w:p w14:paraId="139BE35D" w14:textId="5B7F0DDE" w:rsidR="007639FE" w:rsidRDefault="00D106EC" w:rsidP="007639FE">
      <w:pPr>
        <w:spacing w:after="120" w:line="360" w:lineRule="auto"/>
        <w:ind w:left="567" w:right="1695"/>
        <w:rPr>
          <w:rFonts w:ascii="Arial" w:hAnsi="Arial" w:cs="Arial"/>
          <w:bCs/>
        </w:rPr>
      </w:pPr>
      <w:r>
        <w:rPr>
          <w:rFonts w:ascii="Arial" w:hAnsi="Arial" w:cs="Arial"/>
          <w:bCs/>
          <w:noProof/>
        </w:rPr>
        <w:drawing>
          <wp:inline distT="0" distB="0" distL="0" distR="0" wp14:anchorId="735DC615" wp14:editId="486E9B63">
            <wp:extent cx="4114800" cy="2584071"/>
            <wp:effectExtent l="0" t="0" r="0" b="6985"/>
            <wp:docPr id="13132972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9936" b="6227"/>
                    <a:stretch>
                      <a:fillRect/>
                    </a:stretch>
                  </pic:blipFill>
                  <pic:spPr bwMode="auto">
                    <a:xfrm>
                      <a:off x="0" y="0"/>
                      <a:ext cx="4114800" cy="2584071"/>
                    </a:xfrm>
                    <a:prstGeom prst="rect">
                      <a:avLst/>
                    </a:prstGeom>
                    <a:noFill/>
                    <a:ln>
                      <a:noFill/>
                    </a:ln>
                    <a:extLst>
                      <a:ext uri="{53640926-AAD7-44D8-BBD7-CCE9431645EC}">
                        <a14:shadowObscured xmlns:a14="http://schemas.microsoft.com/office/drawing/2010/main"/>
                      </a:ext>
                    </a:extLst>
                  </pic:spPr>
                </pic:pic>
              </a:graphicData>
            </a:graphic>
          </wp:inline>
        </w:drawing>
      </w:r>
    </w:p>
    <w:p w14:paraId="2334E43E" w14:textId="7B978585" w:rsidR="000D3BBC" w:rsidRDefault="000D3BBC" w:rsidP="007639FE">
      <w:pPr>
        <w:spacing w:after="120" w:line="360" w:lineRule="auto"/>
        <w:ind w:left="567" w:right="1695"/>
        <w:rPr>
          <w:rFonts w:ascii="Arial" w:hAnsi="Arial" w:cs="Arial"/>
          <w:bCs/>
        </w:rPr>
      </w:pPr>
      <w:proofErr w:type="spellStart"/>
      <w:r>
        <w:rPr>
          <w:rFonts w:ascii="Arial" w:hAnsi="Arial" w:cs="Arial"/>
          <w:bCs/>
        </w:rPr>
        <w:t>Catros</w:t>
      </w:r>
      <w:proofErr w:type="spellEnd"/>
      <w:r>
        <w:rPr>
          <w:rFonts w:ascii="Arial" w:hAnsi="Arial" w:cs="Arial"/>
          <w:bCs/>
        </w:rPr>
        <w:t xml:space="preserve">+ 7003-2 pro mit Gülleverteiler und Verschlauchung ab Werk </w:t>
      </w:r>
    </w:p>
    <w:p w14:paraId="6E79D26E" w14:textId="7BBFB95B" w:rsidR="00D106EC" w:rsidRDefault="00D106EC" w:rsidP="007639FE">
      <w:pPr>
        <w:spacing w:after="120" w:line="360" w:lineRule="auto"/>
        <w:ind w:left="567" w:right="1695"/>
        <w:rPr>
          <w:rFonts w:ascii="Arial" w:hAnsi="Arial" w:cs="Arial"/>
          <w:bCs/>
        </w:rPr>
      </w:pPr>
      <w:r>
        <w:rPr>
          <w:rFonts w:ascii="Arial" w:hAnsi="Arial" w:cs="Arial"/>
          <w:bCs/>
          <w:noProof/>
        </w:rPr>
        <w:drawing>
          <wp:inline distT="0" distB="0" distL="0" distR="0" wp14:anchorId="78B77C62" wp14:editId="1B8B41F9">
            <wp:extent cx="4114800" cy="3072326"/>
            <wp:effectExtent l="0" t="0" r="0" b="0"/>
            <wp:docPr id="16946920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3757" b="3472"/>
                    <a:stretch>
                      <a:fillRect/>
                    </a:stretch>
                  </pic:blipFill>
                  <pic:spPr bwMode="auto">
                    <a:xfrm>
                      <a:off x="0" y="0"/>
                      <a:ext cx="4114800" cy="3072326"/>
                    </a:xfrm>
                    <a:prstGeom prst="rect">
                      <a:avLst/>
                    </a:prstGeom>
                    <a:noFill/>
                    <a:ln>
                      <a:noFill/>
                    </a:ln>
                    <a:extLst>
                      <a:ext uri="{53640926-AAD7-44D8-BBD7-CCE9431645EC}">
                        <a14:shadowObscured xmlns:a14="http://schemas.microsoft.com/office/drawing/2010/main"/>
                      </a:ext>
                    </a:extLst>
                  </pic:spPr>
                </pic:pic>
              </a:graphicData>
            </a:graphic>
          </wp:inline>
        </w:drawing>
      </w:r>
    </w:p>
    <w:p w14:paraId="49C94688" w14:textId="0E4C51E0" w:rsidR="000D3BBC" w:rsidRDefault="000D3BBC" w:rsidP="007639FE">
      <w:pPr>
        <w:spacing w:after="120" w:line="360" w:lineRule="auto"/>
        <w:ind w:left="567" w:right="1695"/>
        <w:rPr>
          <w:rFonts w:ascii="Arial" w:hAnsi="Arial" w:cs="Arial"/>
          <w:bCs/>
        </w:rPr>
      </w:pPr>
      <w:proofErr w:type="spellStart"/>
      <w:r>
        <w:rPr>
          <w:rFonts w:ascii="Arial" w:hAnsi="Arial" w:cs="Arial"/>
          <w:bCs/>
        </w:rPr>
        <w:t>Catros</w:t>
      </w:r>
      <w:proofErr w:type="spellEnd"/>
      <w:r>
        <w:rPr>
          <w:rFonts w:ascii="Arial" w:hAnsi="Arial" w:cs="Arial"/>
          <w:bCs/>
        </w:rPr>
        <w:t>+ 6003-2 pro mit Doppelstriegel</w:t>
      </w:r>
    </w:p>
    <w:p w14:paraId="3515B86C" w14:textId="51DD83E3" w:rsidR="00D106EC" w:rsidRDefault="00D106EC" w:rsidP="007639FE">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03A6C195" wp14:editId="44D1B272">
            <wp:extent cx="4572000" cy="3472045"/>
            <wp:effectExtent l="0" t="0" r="0" b="0"/>
            <wp:docPr id="38743233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a:extLst>
                        <a:ext uri="{28A0092B-C50C-407E-A947-70E740481C1C}">
                          <a14:useLocalDpi xmlns:a14="http://schemas.microsoft.com/office/drawing/2010/main" val="0"/>
                        </a:ext>
                      </a:extLst>
                    </a:blip>
                    <a:srcRect t="4036" r="5344"/>
                    <a:stretch>
                      <a:fillRect/>
                    </a:stretch>
                  </pic:blipFill>
                  <pic:spPr bwMode="auto">
                    <a:xfrm>
                      <a:off x="0" y="0"/>
                      <a:ext cx="4572000" cy="3472045"/>
                    </a:xfrm>
                    <a:prstGeom prst="rect">
                      <a:avLst/>
                    </a:prstGeom>
                    <a:noFill/>
                    <a:ln>
                      <a:noFill/>
                    </a:ln>
                    <a:extLst>
                      <a:ext uri="{53640926-AAD7-44D8-BBD7-CCE9431645EC}">
                        <a14:shadowObscured xmlns:a14="http://schemas.microsoft.com/office/drawing/2010/main"/>
                      </a:ext>
                    </a:extLst>
                  </pic:spPr>
                </pic:pic>
              </a:graphicData>
            </a:graphic>
          </wp:inline>
        </w:drawing>
      </w:r>
    </w:p>
    <w:p w14:paraId="7DA5E12A" w14:textId="67A6DCCC" w:rsidR="00D106EC" w:rsidRDefault="000D3BBC" w:rsidP="007639FE">
      <w:pPr>
        <w:spacing w:after="120" w:line="360" w:lineRule="auto"/>
        <w:ind w:left="567" w:right="1695"/>
        <w:rPr>
          <w:rFonts w:ascii="Arial" w:hAnsi="Arial" w:cs="Arial"/>
          <w:bCs/>
        </w:rPr>
      </w:pPr>
      <w:proofErr w:type="spellStart"/>
      <w:r w:rsidRPr="000D3BBC">
        <w:rPr>
          <w:rFonts w:ascii="Arial" w:hAnsi="Arial" w:cs="Arial"/>
          <w:bCs/>
        </w:rPr>
        <w:t>Catros</w:t>
      </w:r>
      <w:proofErr w:type="spellEnd"/>
      <w:r w:rsidRPr="000D3BBC">
        <w:rPr>
          <w:rFonts w:ascii="Arial" w:hAnsi="Arial" w:cs="Arial"/>
          <w:bCs/>
        </w:rPr>
        <w:t>+ 8003-2TX pro mit Auf</w:t>
      </w:r>
      <w:r>
        <w:rPr>
          <w:rFonts w:ascii="Arial" w:hAnsi="Arial" w:cs="Arial"/>
          <w:bCs/>
        </w:rPr>
        <w:t xml:space="preserve">bausämaschine </w:t>
      </w:r>
      <w:proofErr w:type="spellStart"/>
      <w:r>
        <w:rPr>
          <w:rFonts w:ascii="Arial" w:hAnsi="Arial" w:cs="Arial"/>
          <w:bCs/>
        </w:rPr>
        <w:t>GreenDrill</w:t>
      </w:r>
      <w:proofErr w:type="spellEnd"/>
      <w:r>
        <w:rPr>
          <w:rFonts w:ascii="Arial" w:hAnsi="Arial" w:cs="Arial"/>
          <w:bCs/>
        </w:rPr>
        <w:t xml:space="preserve"> </w:t>
      </w:r>
      <w:r w:rsidR="00164C60">
        <w:rPr>
          <w:rFonts w:ascii="Arial" w:hAnsi="Arial" w:cs="Arial"/>
          <w:bCs/>
        </w:rPr>
        <w:t>501</w:t>
      </w:r>
    </w:p>
    <w:p w14:paraId="61F3859D" w14:textId="77777777" w:rsidR="00816D9A" w:rsidRPr="000D3BBC" w:rsidRDefault="00816D9A" w:rsidP="007639FE">
      <w:pPr>
        <w:spacing w:after="120" w:line="360" w:lineRule="auto"/>
        <w:ind w:left="567" w:right="1695"/>
        <w:rPr>
          <w:rFonts w:ascii="Arial" w:hAnsi="Arial" w:cs="Arial"/>
          <w:bCs/>
        </w:rPr>
      </w:pPr>
    </w:p>
    <w:p w14:paraId="493C0408" w14:textId="31AAB5AC" w:rsidR="00D106EC" w:rsidRDefault="00D106EC" w:rsidP="007639FE">
      <w:pPr>
        <w:spacing w:after="120" w:line="360" w:lineRule="auto"/>
        <w:ind w:left="567" w:right="1695"/>
        <w:rPr>
          <w:rFonts w:ascii="Arial" w:hAnsi="Arial" w:cs="Arial"/>
          <w:bCs/>
        </w:rPr>
      </w:pPr>
      <w:r>
        <w:rPr>
          <w:rFonts w:ascii="Arial" w:hAnsi="Arial" w:cs="Arial"/>
          <w:bCs/>
          <w:noProof/>
        </w:rPr>
        <w:drawing>
          <wp:inline distT="0" distB="0" distL="0" distR="0" wp14:anchorId="73DE174D" wp14:editId="7F6E002E">
            <wp:extent cx="4846320" cy="3072491"/>
            <wp:effectExtent l="0" t="0" r="0" b="0"/>
            <wp:docPr id="170130722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7">
                      <a:extLst>
                        <a:ext uri="{28A0092B-C50C-407E-A947-70E740481C1C}">
                          <a14:useLocalDpi xmlns:a14="http://schemas.microsoft.com/office/drawing/2010/main" val="0"/>
                        </a:ext>
                      </a:extLst>
                    </a:blip>
                    <a:srcRect l="11258" t="6289" r="-5212" b="4195"/>
                    <a:stretch>
                      <a:fillRect/>
                    </a:stretch>
                  </pic:blipFill>
                  <pic:spPr bwMode="auto">
                    <a:xfrm>
                      <a:off x="0" y="0"/>
                      <a:ext cx="4846320" cy="3072491"/>
                    </a:xfrm>
                    <a:prstGeom prst="rect">
                      <a:avLst/>
                    </a:prstGeom>
                    <a:noFill/>
                    <a:ln>
                      <a:noFill/>
                    </a:ln>
                    <a:extLst>
                      <a:ext uri="{53640926-AAD7-44D8-BBD7-CCE9431645EC}">
                        <a14:shadowObscured xmlns:a14="http://schemas.microsoft.com/office/drawing/2010/main"/>
                      </a:ext>
                    </a:extLst>
                  </pic:spPr>
                </pic:pic>
              </a:graphicData>
            </a:graphic>
          </wp:inline>
        </w:drawing>
      </w:r>
    </w:p>
    <w:p w14:paraId="36B761B2" w14:textId="0B7F6B89" w:rsidR="000D3BBC" w:rsidRDefault="000D3BBC" w:rsidP="007639FE">
      <w:pPr>
        <w:spacing w:after="120" w:line="360" w:lineRule="auto"/>
        <w:ind w:left="567" w:right="1695"/>
        <w:rPr>
          <w:rFonts w:ascii="Arial" w:hAnsi="Arial" w:cs="Arial"/>
          <w:bCs/>
        </w:rPr>
      </w:pPr>
      <w:proofErr w:type="spellStart"/>
      <w:r>
        <w:rPr>
          <w:rFonts w:ascii="Arial" w:hAnsi="Arial" w:cs="Arial"/>
          <w:bCs/>
        </w:rPr>
        <w:t>Catros</w:t>
      </w:r>
      <w:proofErr w:type="spellEnd"/>
      <w:r>
        <w:rPr>
          <w:rFonts w:ascii="Arial" w:hAnsi="Arial" w:cs="Arial"/>
          <w:bCs/>
        </w:rPr>
        <w:t>+ 5003</w:t>
      </w:r>
      <w:r w:rsidR="00164C60">
        <w:rPr>
          <w:rFonts w:ascii="Arial" w:hAnsi="Arial" w:cs="Arial"/>
          <w:bCs/>
        </w:rPr>
        <w:t>-2</w:t>
      </w:r>
      <w:r>
        <w:rPr>
          <w:rFonts w:ascii="Arial" w:hAnsi="Arial" w:cs="Arial"/>
          <w:bCs/>
        </w:rPr>
        <w:t xml:space="preserve"> pro </w:t>
      </w:r>
      <w:r w:rsidR="00164C60">
        <w:rPr>
          <w:rFonts w:ascii="Arial" w:hAnsi="Arial" w:cs="Arial"/>
          <w:bCs/>
        </w:rPr>
        <w:t>mit Stabwalze SW 600 pro</w:t>
      </w:r>
    </w:p>
    <w:p w14:paraId="417FAD62" w14:textId="7AD9312E" w:rsidR="00D106EC" w:rsidRDefault="00D106EC" w:rsidP="007639FE">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05D7F0E8" wp14:editId="73AFF36E">
            <wp:extent cx="4572000" cy="3042292"/>
            <wp:effectExtent l="0" t="0" r="0" b="5715"/>
            <wp:docPr id="73016478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042292"/>
                    </a:xfrm>
                    <a:prstGeom prst="rect">
                      <a:avLst/>
                    </a:prstGeom>
                    <a:noFill/>
                    <a:ln>
                      <a:noFill/>
                    </a:ln>
                  </pic:spPr>
                </pic:pic>
              </a:graphicData>
            </a:graphic>
          </wp:inline>
        </w:drawing>
      </w:r>
    </w:p>
    <w:p w14:paraId="5E6E2739" w14:textId="09DD6A86" w:rsidR="007639FE" w:rsidRDefault="000D3BBC" w:rsidP="007639FE">
      <w:pPr>
        <w:spacing w:after="120" w:line="360" w:lineRule="auto"/>
        <w:ind w:left="567" w:right="1695"/>
        <w:rPr>
          <w:rFonts w:ascii="Arial" w:hAnsi="Arial" w:cs="Arial"/>
          <w:bCs/>
        </w:rPr>
      </w:pPr>
      <w:proofErr w:type="spellStart"/>
      <w:r>
        <w:rPr>
          <w:rFonts w:ascii="Arial" w:hAnsi="Arial" w:cs="Arial"/>
          <w:bCs/>
        </w:rPr>
        <w:t>Catros</w:t>
      </w:r>
      <w:proofErr w:type="spellEnd"/>
      <w:r>
        <w:rPr>
          <w:rFonts w:ascii="Arial" w:hAnsi="Arial" w:cs="Arial"/>
          <w:bCs/>
        </w:rPr>
        <w:t xml:space="preserve">+ 7003-2 pro </w:t>
      </w:r>
      <w:r w:rsidR="00164C60">
        <w:rPr>
          <w:rFonts w:ascii="Arial" w:hAnsi="Arial" w:cs="Arial"/>
          <w:bCs/>
        </w:rPr>
        <w:t>mit Doppelstriegel</w:t>
      </w:r>
    </w:p>
    <w:p w14:paraId="192DF97C" w14:textId="77777777" w:rsidR="00D106EC" w:rsidRDefault="00D106EC" w:rsidP="007639FE">
      <w:pPr>
        <w:spacing w:after="120" w:line="360" w:lineRule="auto"/>
        <w:ind w:left="567" w:right="1695"/>
        <w:rPr>
          <w:rFonts w:ascii="Arial" w:hAnsi="Arial" w:cs="Arial"/>
          <w:bCs/>
        </w:rPr>
      </w:pPr>
    </w:p>
    <w:p w14:paraId="40AB4131" w14:textId="77777777" w:rsidR="00164C60" w:rsidRDefault="00164C60" w:rsidP="007639FE">
      <w:pPr>
        <w:spacing w:after="120" w:line="360" w:lineRule="auto"/>
        <w:ind w:left="567" w:right="1695"/>
        <w:rPr>
          <w:rFonts w:ascii="Arial" w:hAnsi="Arial" w:cs="Arial"/>
          <w:bCs/>
        </w:rPr>
      </w:pPr>
    </w:p>
    <w:sectPr w:rsidR="00164C60" w:rsidSect="00C7362D">
      <w:headerReference w:type="default" r:id="rId29"/>
      <w:footerReference w:type="default" r:id="rId30"/>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1D7C" w14:textId="77777777" w:rsidR="00760850" w:rsidRDefault="00760850">
      <w:r>
        <w:separator/>
      </w:r>
    </w:p>
  </w:endnote>
  <w:endnote w:type="continuationSeparator" w:id="0">
    <w:p w14:paraId="42834CBD" w14:textId="77777777" w:rsidR="00760850" w:rsidRDefault="007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090E"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15CBB3FB" wp14:editId="42C46E4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A857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BB3F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3A857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04C7D904" wp14:editId="01DD108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7E420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18D09724" wp14:editId="1542F01D">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1BF08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44023D36" wp14:editId="24F30EB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EE6713"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35F531C0"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23D36"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5EE6713"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35F531C0"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18B4" w14:textId="77777777" w:rsidR="00760850" w:rsidRDefault="00760850">
      <w:r>
        <w:separator/>
      </w:r>
    </w:p>
  </w:footnote>
  <w:footnote w:type="continuationSeparator" w:id="0">
    <w:p w14:paraId="3CB29A07" w14:textId="77777777" w:rsidR="00760850" w:rsidRDefault="0076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11ED"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3F70785" wp14:editId="06E8260D">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87807C" w14:textId="459723C8"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AA37F8">
                            <w:rPr>
                              <w:rFonts w:ascii="Arial" w:hAnsi="Arial" w:cs="Arial"/>
                              <w:color w:val="FFFFFF" w:themeColor="background1"/>
                              <w:kern w:val="24"/>
                              <w:sz w:val="28"/>
                              <w:szCs w:val="28"/>
                            </w:rPr>
                            <w:t>März</w:t>
                          </w:r>
                          <w:r w:rsidR="00760850">
                            <w:rPr>
                              <w:rFonts w:ascii="Arial" w:hAnsi="Arial" w:cs="Arial"/>
                              <w:color w:val="FFFFFF" w:themeColor="background1"/>
                              <w:kern w:val="24"/>
                              <w:sz w:val="28"/>
                              <w:szCs w:val="28"/>
                            </w:rPr>
                            <w:t xml:space="preserv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F70785"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B87807C" w14:textId="459723C8"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AA37F8">
                      <w:rPr>
                        <w:rFonts w:ascii="Arial" w:hAnsi="Arial" w:cs="Arial"/>
                        <w:color w:val="FFFFFF" w:themeColor="background1"/>
                        <w:kern w:val="24"/>
                        <w:sz w:val="28"/>
                        <w:szCs w:val="28"/>
                      </w:rPr>
                      <w:t>März</w:t>
                    </w:r>
                    <w:r w:rsidR="00760850">
                      <w:rPr>
                        <w:rFonts w:ascii="Arial" w:hAnsi="Arial" w:cs="Arial"/>
                        <w:color w:val="FFFFFF" w:themeColor="background1"/>
                        <w:kern w:val="24"/>
                        <w:sz w:val="28"/>
                        <w:szCs w:val="28"/>
                      </w:rPr>
                      <w:t xml:space="preserve"> 2026</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1308850F" wp14:editId="48E55D1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16D0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22318151" wp14:editId="603AD63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99799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4C38FB5C" wp14:editId="410FCA2B">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39F80D"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8FB5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039F80D"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5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CDE"/>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1FB9"/>
    <w:rsid w:val="000938D4"/>
    <w:rsid w:val="0009438C"/>
    <w:rsid w:val="000944DD"/>
    <w:rsid w:val="00094B4F"/>
    <w:rsid w:val="00095B8B"/>
    <w:rsid w:val="00096E51"/>
    <w:rsid w:val="000A0836"/>
    <w:rsid w:val="000A0B90"/>
    <w:rsid w:val="000A1204"/>
    <w:rsid w:val="000A1774"/>
    <w:rsid w:val="000A1BD9"/>
    <w:rsid w:val="000A333D"/>
    <w:rsid w:val="000A3CE5"/>
    <w:rsid w:val="000A60D1"/>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BBC"/>
    <w:rsid w:val="000D431B"/>
    <w:rsid w:val="000D6400"/>
    <w:rsid w:val="000D7D8C"/>
    <w:rsid w:val="000E3570"/>
    <w:rsid w:val="000E45C0"/>
    <w:rsid w:val="000E771E"/>
    <w:rsid w:val="000F2EF4"/>
    <w:rsid w:val="000F451A"/>
    <w:rsid w:val="000F4BDC"/>
    <w:rsid w:val="000F6051"/>
    <w:rsid w:val="000F680B"/>
    <w:rsid w:val="000F7363"/>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4C60"/>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2A9"/>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1E4"/>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1A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8709B"/>
    <w:rsid w:val="00391D61"/>
    <w:rsid w:val="00393134"/>
    <w:rsid w:val="00394013"/>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3E4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473B"/>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1469"/>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33B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1A5"/>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850"/>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2A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6D9A"/>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501"/>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47373"/>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43A8"/>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7F8"/>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929"/>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70B"/>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CF3"/>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6EC"/>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8FA"/>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35A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143"/>
    <w:rsid w:val="00D970DE"/>
    <w:rsid w:val="00D97B95"/>
    <w:rsid w:val="00DA0B36"/>
    <w:rsid w:val="00DA315C"/>
    <w:rsid w:val="00DA7C37"/>
    <w:rsid w:val="00DB096A"/>
    <w:rsid w:val="00DB0C78"/>
    <w:rsid w:val="00DB62AD"/>
    <w:rsid w:val="00DB7084"/>
    <w:rsid w:val="00DB79E1"/>
    <w:rsid w:val="00DB7CD1"/>
    <w:rsid w:val="00DC0374"/>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6E15"/>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177"/>
    <w:rsid w:val="00E12CE4"/>
    <w:rsid w:val="00E12DCB"/>
    <w:rsid w:val="00E145C4"/>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56F"/>
    <w:rsid w:val="00E42B8E"/>
    <w:rsid w:val="00E42F21"/>
    <w:rsid w:val="00E43F32"/>
    <w:rsid w:val="00E44961"/>
    <w:rsid w:val="00E46F37"/>
    <w:rsid w:val="00E4772D"/>
    <w:rsid w:val="00E503DA"/>
    <w:rsid w:val="00E50CD8"/>
    <w:rsid w:val="00E52D76"/>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876D8"/>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6E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E9A857"/>
  <w15:docId w15:val="{EBCFF3E9-1EF1-4E8F-A771-8BEEF9ED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1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28" Type="http://schemas.openxmlformats.org/officeDocument/2006/relationships/image" Target="media/image10.jpeg"/><Relationship Id="rId10" Type="http://schemas.openxmlformats.org/officeDocument/2006/relationships/image" Target="media/image1.jpeg"/><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6</Pages>
  <Words>718</Words>
  <Characters>5031</Characters>
  <Application>Microsoft Office Word</Application>
  <DocSecurity>0</DocSecurity>
  <Lines>102</Lines>
  <Paragraphs>19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15</cp:revision>
  <cp:lastPrinted>2010-02-24T09:10:00Z</cp:lastPrinted>
  <dcterms:created xsi:type="dcterms:W3CDTF">2026-02-23T11:12:00Z</dcterms:created>
  <dcterms:modified xsi:type="dcterms:W3CDTF">2026-03-04T11:51:00Z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